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C0B06" w14:textId="697546EF"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#11</w:t>
      </w:r>
      <w:r w:rsidR="00E66605">
        <w:rPr>
          <w:b/>
          <w:bCs/>
          <w:noProof/>
          <w:sz w:val="24"/>
          <w:szCs w:val="24"/>
        </w:rPr>
        <w:t>7</w:t>
      </w:r>
      <w:r w:rsidR="00EC6305">
        <w:rPr>
          <w:b/>
          <w:bCs/>
          <w:noProof/>
          <w:sz w:val="24"/>
          <w:szCs w:val="24"/>
        </w:rPr>
        <w:t>-e</w:t>
      </w:r>
      <w:r w:rsidR="00EC6305">
        <w:rPr>
          <w:b/>
          <w:bCs/>
          <w:noProof/>
          <w:sz w:val="24"/>
          <w:szCs w:val="24"/>
        </w:rPr>
        <w:tab/>
      </w:r>
      <w:r w:rsidR="00980630" w:rsidRPr="0045478D">
        <w:rPr>
          <w:rFonts w:cs="Arial"/>
          <w:b/>
          <w:bCs/>
          <w:noProof/>
          <w:sz w:val="28"/>
          <w:szCs w:val="28"/>
        </w:rPr>
        <w:t>R</w:t>
      </w:r>
      <w:r w:rsidR="00E66605" w:rsidRPr="0045478D">
        <w:rPr>
          <w:rFonts w:cs="Arial"/>
          <w:b/>
          <w:bCs/>
          <w:noProof/>
          <w:sz w:val="28"/>
          <w:szCs w:val="28"/>
        </w:rPr>
        <w:t>3</w:t>
      </w:r>
      <w:r w:rsidR="00980630" w:rsidRPr="0045478D">
        <w:rPr>
          <w:rFonts w:cs="Arial"/>
          <w:b/>
          <w:bCs/>
          <w:noProof/>
          <w:sz w:val="28"/>
          <w:szCs w:val="28"/>
        </w:rPr>
        <w:t>-2</w:t>
      </w:r>
      <w:r w:rsidR="0055284B" w:rsidRPr="0045478D">
        <w:rPr>
          <w:rFonts w:cs="Arial"/>
          <w:b/>
          <w:bCs/>
          <w:noProof/>
          <w:sz w:val="28"/>
          <w:szCs w:val="28"/>
        </w:rPr>
        <w:t>2</w:t>
      </w:r>
      <w:r w:rsidR="00F505A2">
        <w:rPr>
          <w:rFonts w:cs="Arial"/>
          <w:b/>
          <w:bCs/>
          <w:noProof/>
          <w:sz w:val="28"/>
          <w:szCs w:val="28"/>
        </w:rPr>
        <w:t>4245</w:t>
      </w:r>
    </w:p>
    <w:p w14:paraId="3C01EF9C" w14:textId="6EC7AB24" w:rsidR="009C0B5A" w:rsidRPr="009C0B5A" w:rsidRDefault="00EC6305" w:rsidP="009C0B5A">
      <w:pPr>
        <w:pStyle w:val="CRCoverPage"/>
        <w:outlineLvl w:val="0"/>
        <w:rPr>
          <w:b/>
          <w:noProof/>
          <w:sz w:val="24"/>
        </w:rPr>
      </w:pPr>
      <w:r>
        <w:rPr>
          <w:b/>
          <w:noProof/>
          <w:sz w:val="24"/>
        </w:rPr>
        <w:t>Online</w:t>
      </w:r>
      <w:r w:rsidR="008D02AD">
        <w:rPr>
          <w:b/>
          <w:noProof/>
          <w:sz w:val="24"/>
        </w:rPr>
        <w:t>,</w:t>
      </w:r>
      <w:r>
        <w:rPr>
          <w:b/>
          <w:noProof/>
          <w:sz w:val="24"/>
        </w:rPr>
        <w:t xml:space="preserve"> 1</w:t>
      </w:r>
      <w:r w:rsidR="00E66605">
        <w:rPr>
          <w:b/>
          <w:noProof/>
          <w:sz w:val="24"/>
        </w:rPr>
        <w:t>5</w:t>
      </w:r>
      <w:r w:rsidR="00491A4D">
        <w:rPr>
          <w:b/>
          <w:noProof/>
          <w:sz w:val="24"/>
        </w:rPr>
        <w:t xml:space="preserve"> </w:t>
      </w:r>
      <w:r w:rsidR="000B1029">
        <w:rPr>
          <w:b/>
          <w:noProof/>
          <w:sz w:val="24"/>
        </w:rPr>
        <w:t>-</w:t>
      </w:r>
      <w:r w:rsidR="00491A4D">
        <w:rPr>
          <w:b/>
          <w:noProof/>
          <w:sz w:val="24"/>
        </w:rPr>
        <w:t xml:space="preserve"> </w:t>
      </w:r>
      <w:r w:rsidR="000B1029">
        <w:rPr>
          <w:b/>
          <w:noProof/>
          <w:sz w:val="24"/>
        </w:rPr>
        <w:t>2</w:t>
      </w:r>
      <w:r w:rsidR="00E66605">
        <w:rPr>
          <w:b/>
          <w:noProof/>
          <w:sz w:val="24"/>
        </w:rPr>
        <w:t>5</w:t>
      </w:r>
      <w:r w:rsidR="00A239D4" w:rsidRPr="00A239D4">
        <w:rPr>
          <w:b/>
          <w:noProof/>
          <w:sz w:val="24"/>
        </w:rPr>
        <w:t xml:space="preserve"> </w:t>
      </w:r>
      <w:r w:rsidR="0055284B">
        <w:rPr>
          <w:b/>
          <w:noProof/>
          <w:sz w:val="24"/>
        </w:rPr>
        <w:t>August</w:t>
      </w:r>
      <w:r w:rsidR="00A239D4" w:rsidRPr="00A239D4">
        <w:rPr>
          <w:b/>
          <w:noProof/>
          <w:sz w:val="24"/>
        </w:rPr>
        <w:t>, 202</w:t>
      </w:r>
      <w:r w:rsidR="0055284B">
        <w:rPr>
          <w:b/>
          <w:noProof/>
          <w:sz w:val="24"/>
        </w:rPr>
        <w:t>2</w:t>
      </w:r>
    </w:p>
    <w:p w14:paraId="028DE12D" w14:textId="77777777" w:rsidR="007C2C78" w:rsidRDefault="007C2C78" w:rsidP="004D238B">
      <w:pPr>
        <w:tabs>
          <w:tab w:val="left" w:pos="1985"/>
        </w:tabs>
        <w:jc w:val="both"/>
        <w:rPr>
          <w:rFonts w:ascii="Arial" w:hAnsi="Arial" w:cs="Arial"/>
          <w:b/>
          <w:sz w:val="24"/>
          <w:lang w:val="en-US"/>
        </w:rPr>
      </w:pPr>
    </w:p>
    <w:p w14:paraId="3206D182" w14:textId="3795A2A8"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66605">
        <w:rPr>
          <w:rFonts w:ascii="Arial" w:hAnsi="Arial" w:cs="Arial"/>
          <w:sz w:val="24"/>
          <w:lang w:val="en-US"/>
        </w:rPr>
        <w:t>15.3</w:t>
      </w:r>
    </w:p>
    <w:p w14:paraId="4AA03D6B" w14:textId="77777777"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54E2D972"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AA04B9">
        <w:rPr>
          <w:rFonts w:ascii="Arial" w:hAnsi="Arial" w:cs="Arial"/>
          <w:sz w:val="22"/>
          <w:lang w:val="en-US"/>
        </w:rPr>
        <w:tab/>
      </w:r>
      <w:r w:rsidR="00261A43">
        <w:rPr>
          <w:rFonts w:ascii="Arial" w:hAnsi="Arial" w:cs="Arial"/>
          <w:sz w:val="22"/>
          <w:lang w:val="en-US"/>
        </w:rPr>
        <w:t xml:space="preserve">Enhancements to </w:t>
      </w:r>
      <w:r w:rsidR="00AA04B9">
        <w:rPr>
          <w:rFonts w:ascii="Arial" w:hAnsi="Arial" w:cs="Arial"/>
          <w:sz w:val="22"/>
          <w:lang w:val="en-US"/>
        </w:rPr>
        <w:t xml:space="preserve">support </w:t>
      </w:r>
      <w:r w:rsidR="0055284B">
        <w:rPr>
          <w:rFonts w:ascii="Arial" w:hAnsi="Arial" w:cs="Arial"/>
          <w:sz w:val="22"/>
          <w:szCs w:val="22"/>
          <w:lang w:val="en-US"/>
        </w:rPr>
        <w:t xml:space="preserve">Multicast reception by </w:t>
      </w:r>
      <w:r w:rsidR="00011195">
        <w:rPr>
          <w:rFonts w:ascii="Arial" w:hAnsi="Arial" w:cs="Arial"/>
          <w:sz w:val="22"/>
          <w:szCs w:val="22"/>
          <w:lang w:val="en-US"/>
        </w:rPr>
        <w:t xml:space="preserve">UEs in </w:t>
      </w:r>
      <w:r w:rsidR="0055284B">
        <w:rPr>
          <w:rFonts w:ascii="Arial" w:hAnsi="Arial" w:cs="Arial"/>
          <w:sz w:val="22"/>
          <w:szCs w:val="22"/>
          <w:lang w:val="en-US"/>
        </w:rPr>
        <w:t xml:space="preserve">RRC_INACTIVE </w:t>
      </w:r>
      <w:r w:rsidR="00011195">
        <w:rPr>
          <w:rFonts w:ascii="Arial" w:hAnsi="Arial" w:cs="Arial"/>
          <w:sz w:val="22"/>
          <w:szCs w:val="22"/>
          <w:lang w:val="en-US"/>
        </w:rPr>
        <w:t>state</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A704655" w14:textId="4609574A" w:rsidR="0098092C" w:rsidRPr="007934D0" w:rsidRDefault="00317899" w:rsidP="007934D0">
      <w:pPr>
        <w:pStyle w:val="Heading1"/>
        <w:ind w:left="450"/>
      </w:pPr>
      <w:bookmarkStart w:id="1" w:name="_Ref492503575"/>
      <w:r w:rsidRPr="007934D0">
        <w:t>Introduction</w:t>
      </w:r>
      <w:bookmarkEnd w:id="1"/>
    </w:p>
    <w:p w14:paraId="612E6234" w14:textId="2C7536D1" w:rsidR="006046E8" w:rsidRDefault="006046E8" w:rsidP="00B81228">
      <w:r>
        <w:t xml:space="preserve">Rel-17 MBS added support of multicast services reception by UEs in </w:t>
      </w:r>
      <w:r w:rsidR="00E66605">
        <w:t xml:space="preserve">NAS </w:t>
      </w:r>
      <w:r w:rsidRPr="006046E8">
        <w:t>CM_CONNECTED/ RRC_CONNECTED state only</w:t>
      </w:r>
      <w:r>
        <w:t>.</w:t>
      </w:r>
      <w:r w:rsidRPr="006046E8">
        <w:t xml:space="preserve"> </w:t>
      </w:r>
    </w:p>
    <w:p w14:paraId="63A56826" w14:textId="78A09BE2" w:rsidR="00AF645A" w:rsidRDefault="00C01D7B" w:rsidP="00B81228">
      <w:r>
        <w:t>Rel-18 WI on enhancements of NR MBS includes the following objectives</w:t>
      </w:r>
      <w:r w:rsidR="006046E8">
        <w:t xml:space="preserve"> </w:t>
      </w:r>
      <w:hyperlink r:id="rId12" w:history="1">
        <w:r w:rsidR="006046E8" w:rsidRPr="006046E8">
          <w:rPr>
            <w:rStyle w:val="Hyperlink"/>
          </w:rPr>
          <w:t>RP-221458</w:t>
        </w:r>
      </w:hyperlink>
      <w:r w:rsidR="006046E8">
        <w:t xml:space="preserve"> (highlighting added)</w:t>
      </w:r>
      <w:r>
        <w:t>:</w:t>
      </w:r>
    </w:p>
    <w:tbl>
      <w:tblPr>
        <w:tblStyle w:val="TableGrid"/>
        <w:tblW w:w="0" w:type="auto"/>
        <w:tblLook w:val="04A0" w:firstRow="1" w:lastRow="0" w:firstColumn="1" w:lastColumn="0" w:noHBand="0" w:noVBand="1"/>
      </w:tblPr>
      <w:tblGrid>
        <w:gridCol w:w="9350"/>
      </w:tblGrid>
      <w:tr w:rsidR="00AF645A" w14:paraId="756E7485" w14:textId="77777777" w:rsidTr="006046E8">
        <w:tc>
          <w:tcPr>
            <w:tcW w:w="9350" w:type="dxa"/>
          </w:tcPr>
          <w:p w14:paraId="07CE2083" w14:textId="77777777" w:rsidR="006046E8" w:rsidRPr="006046E8" w:rsidRDefault="006046E8" w:rsidP="006046E8">
            <w:pPr>
              <w:rPr>
                <w:lang w:val="en-US"/>
              </w:rPr>
            </w:pPr>
            <w:r w:rsidRPr="006046E8">
              <w:rPr>
                <w:i/>
                <w:iCs/>
              </w:rPr>
              <w:t>This Work Item is to further enhance the NR Multicast/Broadcast functions based on Rel-17 MBS. The objectives for Rel-18 include:</w:t>
            </w:r>
          </w:p>
          <w:p w14:paraId="09C1E808" w14:textId="77777777" w:rsidR="006046E8" w:rsidRPr="006046E8" w:rsidRDefault="006046E8" w:rsidP="00960972">
            <w:pPr>
              <w:numPr>
                <w:ilvl w:val="0"/>
                <w:numId w:val="7"/>
              </w:numPr>
              <w:rPr>
                <w:highlight w:val="yellow"/>
                <w:lang w:val="en-US"/>
              </w:rPr>
            </w:pPr>
            <w:r w:rsidRPr="006046E8">
              <w:rPr>
                <w:i/>
                <w:iCs/>
                <w:highlight w:val="yellow"/>
              </w:rPr>
              <w:t>Specify support of multicast reception by UEs in RRC_INACTIVE state [RAN2, RAN3]</w:t>
            </w:r>
          </w:p>
          <w:p w14:paraId="6EEF3559" w14:textId="77777777" w:rsidR="006046E8" w:rsidRPr="006046E8" w:rsidRDefault="006046E8" w:rsidP="00960972">
            <w:pPr>
              <w:numPr>
                <w:ilvl w:val="1"/>
                <w:numId w:val="7"/>
              </w:numPr>
              <w:rPr>
                <w:highlight w:val="yellow"/>
                <w:lang w:val="en-US"/>
              </w:rPr>
            </w:pPr>
            <w:r w:rsidRPr="006046E8">
              <w:rPr>
                <w:i/>
                <w:iCs/>
                <w:highlight w:val="yellow"/>
              </w:rPr>
              <w:t>PTM configuration for UEs receiving multicast in RRC_INACTIVE state [RAN2]</w:t>
            </w:r>
          </w:p>
          <w:p w14:paraId="69DE8B3E" w14:textId="77777777" w:rsidR="006046E8" w:rsidRPr="006046E8" w:rsidRDefault="006046E8" w:rsidP="00960972">
            <w:pPr>
              <w:numPr>
                <w:ilvl w:val="1"/>
                <w:numId w:val="7"/>
              </w:numPr>
              <w:rPr>
                <w:highlight w:val="yellow"/>
                <w:lang w:val="en-US"/>
              </w:rPr>
            </w:pPr>
            <w:r w:rsidRPr="006046E8">
              <w:rPr>
                <w:i/>
                <w:iCs/>
                <w:highlight w:val="yellow"/>
              </w:rPr>
              <w:t>Study the impact of mobility and state transition for UEs receiving multicast in RRC_INACTIVE.  (Seamless/lossless mobility is not required) [RAN2, RAN3]</w:t>
            </w:r>
          </w:p>
          <w:p w14:paraId="1990C9BA" w14:textId="77777777" w:rsidR="006046E8" w:rsidRPr="006046E8" w:rsidRDefault="006046E8" w:rsidP="00960972">
            <w:pPr>
              <w:numPr>
                <w:ilvl w:val="0"/>
                <w:numId w:val="7"/>
              </w:numPr>
              <w:rPr>
                <w:lang w:val="en-US"/>
              </w:rPr>
            </w:pPr>
            <w:r w:rsidRPr="006046E8">
              <w:rPr>
                <w:i/>
                <w:iCs/>
              </w:rPr>
              <w:t xml:space="preserve">Specify </w:t>
            </w:r>
            <w:proofErr w:type="spellStart"/>
            <w:r w:rsidRPr="006046E8">
              <w:rPr>
                <w:i/>
                <w:iCs/>
              </w:rPr>
              <w:t>Uu</w:t>
            </w:r>
            <w:proofErr w:type="spellEnd"/>
            <w:r w:rsidRPr="006046E8">
              <w:rPr>
                <w:i/>
                <w:iCs/>
              </w:rPr>
              <w:t xml:space="preserve"> signalling enhancements to allow a UE to use shared processing for MBS broadcast and unicast reception, i.e., ‎including UE capability and related assistance information reporting regarding simultaneous unicast reception in RRC_CONNECTED and MBS broadcast reception from the same or different operators [RAN2]</w:t>
            </w:r>
          </w:p>
          <w:p w14:paraId="6297B63E" w14:textId="77777777" w:rsidR="006046E8" w:rsidRPr="006046E8" w:rsidRDefault="006046E8" w:rsidP="00960972">
            <w:pPr>
              <w:numPr>
                <w:ilvl w:val="0"/>
                <w:numId w:val="7"/>
              </w:numPr>
              <w:rPr>
                <w:lang w:val="en-US"/>
              </w:rPr>
            </w:pPr>
            <w:r w:rsidRPr="006046E8">
              <w:rPr>
                <w:i/>
                <w:iCs/>
                <w:lang w:val="en-US"/>
              </w:rPr>
              <w:t xml:space="preserve">Study and if necessary, specify enhancements </w:t>
            </w:r>
            <w:r w:rsidRPr="006046E8">
              <w:rPr>
                <w:i/>
                <w:iCs/>
              </w:rPr>
              <w:t xml:space="preserve">to improve the resource efficiency for </w:t>
            </w:r>
            <w:r w:rsidRPr="006046E8">
              <w:rPr>
                <w:i/>
                <w:iCs/>
                <w:lang w:val="en-US"/>
              </w:rPr>
              <w:t>MBS reception in RAN sharing scenarios [RAN3]</w:t>
            </w:r>
          </w:p>
          <w:p w14:paraId="6E6A0C80" w14:textId="7BE83F5A" w:rsidR="00AF645A" w:rsidRPr="006046E8" w:rsidRDefault="006046E8" w:rsidP="00B81228">
            <w:pPr>
              <w:rPr>
                <w:lang w:val="en-US"/>
              </w:rPr>
            </w:pPr>
            <w:r w:rsidRPr="006046E8">
              <w:rPr>
                <w:i/>
                <w:iCs/>
              </w:rPr>
              <w:t>Note: collaboration with SA2 is expected in due course for the above objectives.</w:t>
            </w:r>
            <w:r w:rsidR="00AF645A" w:rsidRPr="00D05AA5">
              <w:t xml:space="preserve"> </w:t>
            </w:r>
          </w:p>
        </w:tc>
      </w:tr>
    </w:tbl>
    <w:p w14:paraId="510A2DED" w14:textId="77777777" w:rsidR="006046E8" w:rsidRDefault="006046E8" w:rsidP="00B81228"/>
    <w:p w14:paraId="43B9495E" w14:textId="212F3064" w:rsidR="008B03B4" w:rsidRDefault="006046E8" w:rsidP="00B81228">
      <w:r>
        <w:t>This contribution discusses about support of multicast reception by UEs in RRC_INACTIVE state.</w:t>
      </w:r>
    </w:p>
    <w:p w14:paraId="0646C9BD" w14:textId="2906AB2D" w:rsidR="00B81228" w:rsidRPr="0083486F" w:rsidRDefault="001253E5" w:rsidP="00D71C07">
      <w:pPr>
        <w:pStyle w:val="Heading1"/>
        <w:ind w:left="450"/>
        <w:rPr>
          <w:sz w:val="32"/>
          <w:szCs w:val="32"/>
        </w:rPr>
      </w:pPr>
      <w:r w:rsidRPr="0083486F">
        <w:rPr>
          <w:sz w:val="32"/>
          <w:szCs w:val="32"/>
        </w:rPr>
        <w:t xml:space="preserve">Rel-18 Support of Multicast </w:t>
      </w:r>
      <w:r w:rsidR="0083486F" w:rsidRPr="0083486F">
        <w:rPr>
          <w:sz w:val="32"/>
          <w:szCs w:val="32"/>
        </w:rPr>
        <w:t>for</w:t>
      </w:r>
      <w:r w:rsidRPr="0083486F">
        <w:rPr>
          <w:sz w:val="32"/>
          <w:szCs w:val="32"/>
        </w:rPr>
        <w:t xml:space="preserve"> RRC_INACTIVE</w:t>
      </w:r>
      <w:r w:rsidR="0083486F" w:rsidRPr="0083486F">
        <w:rPr>
          <w:sz w:val="32"/>
          <w:szCs w:val="32"/>
        </w:rPr>
        <w:t xml:space="preserve"> state UEs</w:t>
      </w:r>
    </w:p>
    <w:p w14:paraId="3709C75A" w14:textId="6CAC2932" w:rsidR="001253E5" w:rsidRDefault="001253E5" w:rsidP="002C0F4B">
      <w:pPr>
        <w:overflowPunct/>
        <w:spacing w:before="60" w:after="60"/>
        <w:textAlignment w:val="auto"/>
      </w:pPr>
      <w:r>
        <w:t xml:space="preserve">To support reception </w:t>
      </w:r>
      <w:r w:rsidR="0073189E">
        <w:t>o</w:t>
      </w:r>
      <w:r>
        <w:t>f multicast services by UEs in RRC_INACTIVE, following needs to be solved</w:t>
      </w:r>
    </w:p>
    <w:p w14:paraId="34FA9A36" w14:textId="2B40D1DF" w:rsidR="001253E5" w:rsidRDefault="001253E5" w:rsidP="00960972">
      <w:pPr>
        <w:pStyle w:val="ListParagraph"/>
        <w:numPr>
          <w:ilvl w:val="0"/>
          <w:numId w:val="7"/>
        </w:numPr>
        <w:overflowPunct/>
        <w:spacing w:before="60" w:after="60"/>
        <w:textAlignment w:val="auto"/>
      </w:pPr>
      <w:r>
        <w:t xml:space="preserve">How does NG-RAN </w:t>
      </w:r>
      <w:proofErr w:type="gramStart"/>
      <w:r>
        <w:t>decide</w:t>
      </w:r>
      <w:r w:rsidR="0083486F">
        <w:t>s</w:t>
      </w:r>
      <w:proofErr w:type="gramEnd"/>
      <w:r>
        <w:t xml:space="preserve"> to release UEs receiving multicast services to RRC_INACTIVE</w:t>
      </w:r>
      <w:r w:rsidR="0083486F">
        <w:t xml:space="preserve"> state</w:t>
      </w:r>
    </w:p>
    <w:p w14:paraId="127C812A" w14:textId="0CD3D641" w:rsidR="001253E5" w:rsidRDefault="001253E5" w:rsidP="00960972">
      <w:pPr>
        <w:pStyle w:val="ListParagraph"/>
        <w:numPr>
          <w:ilvl w:val="0"/>
          <w:numId w:val="7"/>
        </w:numPr>
        <w:overflowPunct/>
        <w:spacing w:before="60" w:after="60"/>
        <w:textAlignment w:val="auto"/>
      </w:pPr>
      <w:r>
        <w:t>How to provide Multicast MRB configuration for use during RRC_INACTIVE</w:t>
      </w:r>
    </w:p>
    <w:p w14:paraId="35CF432C" w14:textId="5F94508B" w:rsidR="009079EA" w:rsidRDefault="001E77A4" w:rsidP="00960972">
      <w:pPr>
        <w:pStyle w:val="ListParagraph"/>
        <w:numPr>
          <w:ilvl w:val="0"/>
          <w:numId w:val="7"/>
        </w:numPr>
        <w:overflowPunct/>
        <w:spacing w:before="60" w:after="60"/>
        <w:textAlignment w:val="auto"/>
      </w:pPr>
      <w:r>
        <w:t xml:space="preserve">How UE gets </w:t>
      </w:r>
      <w:r w:rsidR="00A906D9">
        <w:t>MRB configuration upon cell reselection in RRC_INACTIVE state</w:t>
      </w:r>
      <w:r w:rsidR="0083486F">
        <w:t xml:space="preserve"> without RRC resume</w:t>
      </w:r>
    </w:p>
    <w:p w14:paraId="0B9F8386" w14:textId="4348059D" w:rsidR="00437957" w:rsidRDefault="00437957" w:rsidP="00960972">
      <w:pPr>
        <w:pStyle w:val="ListParagraph"/>
        <w:numPr>
          <w:ilvl w:val="0"/>
          <w:numId w:val="7"/>
        </w:numPr>
        <w:overflowPunct/>
        <w:spacing w:before="60" w:after="60"/>
        <w:textAlignment w:val="auto"/>
      </w:pPr>
      <w:r>
        <w:t xml:space="preserve">Which cells will provide Multicast service within </w:t>
      </w:r>
      <w:r w:rsidR="0083636A">
        <w:t xml:space="preserve">configured </w:t>
      </w:r>
      <w:proofErr w:type="gramStart"/>
      <w:r w:rsidR="0083636A">
        <w:t>RNA</w:t>
      </w:r>
      <w:proofErr w:type="gramEnd"/>
    </w:p>
    <w:p w14:paraId="51C4C0DC" w14:textId="77777777" w:rsidR="001253E5" w:rsidRDefault="001253E5" w:rsidP="001253E5">
      <w:pPr>
        <w:overflowPunct/>
        <w:spacing w:before="60" w:after="60"/>
        <w:textAlignment w:val="auto"/>
      </w:pPr>
    </w:p>
    <w:p w14:paraId="31150929" w14:textId="085FCB6C" w:rsidR="000159BE" w:rsidRDefault="006B2E67" w:rsidP="00003CB1">
      <w:pPr>
        <w:pStyle w:val="Heading2"/>
        <w:ind w:left="540"/>
      </w:pPr>
      <w:r w:rsidRPr="006B2E67">
        <w:lastRenderedPageBreak/>
        <w:t>NG-RAN decision to release Multicast UEs into RRC_INACTIVE</w:t>
      </w:r>
    </w:p>
    <w:p w14:paraId="3F635CC7" w14:textId="6C576279" w:rsidR="006B2E67" w:rsidRDefault="006B2E67" w:rsidP="006B2E67">
      <w:pPr>
        <w:overflowPunct/>
        <w:spacing w:before="60" w:after="60"/>
        <w:textAlignment w:val="auto"/>
        <w:rPr>
          <w:rFonts w:eastAsia="MS Mincho" w:cs="Arial"/>
          <w:bCs/>
          <w:lang w:eastAsia="ja-JP"/>
        </w:rPr>
      </w:pPr>
      <w:r w:rsidRPr="006B2E67">
        <w:rPr>
          <w:rFonts w:eastAsia="MS Mincho" w:cs="Arial"/>
          <w:bCs/>
          <w:lang w:eastAsia="ja-JP"/>
        </w:rPr>
        <w:t>To alleviate RAN congestion due to large number of Multicast UEs</w:t>
      </w:r>
      <w:r>
        <w:rPr>
          <w:rFonts w:eastAsia="MS Mincho" w:cs="Arial"/>
          <w:bCs/>
          <w:lang w:eastAsia="ja-JP"/>
        </w:rPr>
        <w:t>, NG-RAN may decide to release UEs receiving multicast services</w:t>
      </w:r>
      <w:r w:rsidR="00D07A38">
        <w:rPr>
          <w:rFonts w:eastAsia="MS Mincho" w:cs="Arial"/>
          <w:bCs/>
          <w:lang w:eastAsia="ja-JP"/>
        </w:rPr>
        <w:t xml:space="preserve"> (via MRB)</w:t>
      </w:r>
      <w:r w:rsidR="001D44D8">
        <w:rPr>
          <w:rFonts w:eastAsia="MS Mincho" w:cs="Arial"/>
          <w:bCs/>
          <w:lang w:eastAsia="ja-JP"/>
        </w:rPr>
        <w:t xml:space="preserve"> but there is no ongoing unicast data</w:t>
      </w:r>
      <w:r w:rsidR="00D07A38">
        <w:rPr>
          <w:rFonts w:eastAsia="MS Mincho" w:cs="Arial"/>
          <w:bCs/>
          <w:lang w:eastAsia="ja-JP"/>
        </w:rPr>
        <w:t xml:space="preserve"> (via </w:t>
      </w:r>
      <w:proofErr w:type="gramStart"/>
      <w:r w:rsidR="00D07A38">
        <w:rPr>
          <w:rFonts w:eastAsia="MS Mincho" w:cs="Arial"/>
          <w:bCs/>
          <w:lang w:eastAsia="ja-JP"/>
        </w:rPr>
        <w:t xml:space="preserve">DRB) </w:t>
      </w:r>
      <w:r>
        <w:rPr>
          <w:rFonts w:eastAsia="MS Mincho" w:cs="Arial"/>
          <w:bCs/>
          <w:lang w:eastAsia="ja-JP"/>
        </w:rPr>
        <w:t xml:space="preserve"> into</w:t>
      </w:r>
      <w:proofErr w:type="gramEnd"/>
      <w:r>
        <w:rPr>
          <w:rFonts w:eastAsia="MS Mincho" w:cs="Arial"/>
          <w:bCs/>
          <w:lang w:eastAsia="ja-JP"/>
        </w:rPr>
        <w:t xml:space="preserve"> RRC_INACTIVE state. For this, </w:t>
      </w:r>
      <w:r w:rsidR="00D07A38">
        <w:rPr>
          <w:rFonts w:eastAsia="MS Mincho" w:cs="Arial"/>
          <w:bCs/>
          <w:lang w:eastAsia="ja-JP"/>
        </w:rPr>
        <w:t>application function (AF)</w:t>
      </w:r>
      <w:r w:rsidRPr="006B2E67">
        <w:rPr>
          <w:rFonts w:eastAsia="MS Mincho" w:cs="Arial"/>
          <w:bCs/>
          <w:lang w:eastAsia="ja-JP"/>
        </w:rPr>
        <w:t xml:space="preserve"> </w:t>
      </w:r>
      <w:r w:rsidR="00D07A38">
        <w:rPr>
          <w:rFonts w:eastAsia="MS Mincho" w:cs="Arial"/>
          <w:bCs/>
          <w:lang w:eastAsia="ja-JP"/>
        </w:rPr>
        <w:t>may</w:t>
      </w:r>
      <w:r w:rsidRPr="006B2E67">
        <w:rPr>
          <w:rFonts w:eastAsia="MS Mincho" w:cs="Arial"/>
          <w:bCs/>
          <w:lang w:eastAsia="ja-JP"/>
        </w:rPr>
        <w:t xml:space="preserve"> </w:t>
      </w:r>
      <w:proofErr w:type="gramStart"/>
      <w:r w:rsidRPr="006B2E67">
        <w:rPr>
          <w:rFonts w:eastAsia="MS Mincho" w:cs="Arial"/>
          <w:bCs/>
          <w:lang w:eastAsia="ja-JP"/>
        </w:rPr>
        <w:t>provide assistance</w:t>
      </w:r>
      <w:proofErr w:type="gramEnd"/>
      <w:r w:rsidRPr="006B2E67">
        <w:rPr>
          <w:rFonts w:eastAsia="MS Mincho" w:cs="Arial"/>
          <w:bCs/>
          <w:lang w:eastAsia="ja-JP"/>
        </w:rPr>
        <w:t xml:space="preserve"> information</w:t>
      </w:r>
      <w:r w:rsidR="00D07A38">
        <w:rPr>
          <w:rFonts w:eastAsia="MS Mincho" w:cs="Arial"/>
          <w:bCs/>
          <w:lang w:eastAsia="ja-JP"/>
        </w:rPr>
        <w:t xml:space="preserve"> in the form </w:t>
      </w:r>
      <w:r w:rsidR="00B760D1">
        <w:rPr>
          <w:rFonts w:eastAsia="MS Mincho" w:cs="Arial"/>
          <w:bCs/>
          <w:lang w:eastAsia="ja-JP"/>
        </w:rPr>
        <w:t xml:space="preserve">of </w:t>
      </w:r>
      <w:r w:rsidR="00D07A38">
        <w:rPr>
          <w:rFonts w:eastAsia="MS Mincho" w:cs="Arial"/>
          <w:bCs/>
          <w:lang w:eastAsia="ja-JP"/>
        </w:rPr>
        <w:t>priority</w:t>
      </w:r>
      <w:r w:rsidRPr="006B2E67">
        <w:rPr>
          <w:rFonts w:eastAsia="MS Mincho" w:cs="Arial"/>
          <w:bCs/>
          <w:lang w:eastAsia="ja-JP"/>
        </w:rPr>
        <w:t xml:space="preserve"> to 5GC (PCF) to determine which MBS sessions and/or which RRC_CONNECTED UE within MBS session can be </w:t>
      </w:r>
      <w:r w:rsidR="00D07A38">
        <w:rPr>
          <w:rFonts w:eastAsia="MS Mincho" w:cs="Arial"/>
          <w:bCs/>
          <w:lang w:eastAsia="ja-JP"/>
        </w:rPr>
        <w:t>released into</w:t>
      </w:r>
      <w:r w:rsidRPr="006B2E67">
        <w:rPr>
          <w:rFonts w:eastAsia="MS Mincho" w:cs="Arial"/>
          <w:bCs/>
          <w:lang w:eastAsia="ja-JP"/>
        </w:rPr>
        <w:t xml:space="preserve"> RRC_INACTIVE state</w:t>
      </w:r>
      <w:r>
        <w:rPr>
          <w:rFonts w:eastAsia="MS Mincho" w:cs="Arial"/>
          <w:bCs/>
          <w:lang w:eastAsia="ja-JP"/>
        </w:rPr>
        <w:t xml:space="preserve">. </w:t>
      </w:r>
      <w:r w:rsidR="005D132F">
        <w:rPr>
          <w:rFonts w:eastAsia="MS Mincho" w:cs="Arial"/>
          <w:bCs/>
          <w:lang w:eastAsia="ja-JP"/>
        </w:rPr>
        <w:t>The assistance information may include</w:t>
      </w:r>
      <w:r>
        <w:rPr>
          <w:rFonts w:eastAsia="MS Mincho" w:cs="Arial"/>
          <w:bCs/>
          <w:lang w:eastAsia="ja-JP"/>
        </w:rPr>
        <w:t xml:space="preserve"> </w:t>
      </w:r>
      <w:r w:rsidRPr="006B2E67">
        <w:rPr>
          <w:rFonts w:eastAsia="MS Mincho" w:cs="Arial"/>
          <w:bCs/>
          <w:lang w:eastAsia="ja-JP"/>
        </w:rPr>
        <w:t>MBS Session priority</w:t>
      </w:r>
      <w:r>
        <w:rPr>
          <w:rFonts w:eastAsia="MS Mincho" w:cs="Arial"/>
          <w:bCs/>
          <w:lang w:eastAsia="ja-JP"/>
        </w:rPr>
        <w:t xml:space="preserve">, </w:t>
      </w:r>
      <w:r w:rsidRPr="006B2E67">
        <w:rPr>
          <w:rFonts w:eastAsia="MS Mincho" w:cs="Arial"/>
          <w:bCs/>
          <w:lang w:eastAsia="ja-JP"/>
        </w:rPr>
        <w:t>Multicast UE priority</w:t>
      </w:r>
      <w:r>
        <w:rPr>
          <w:rFonts w:eastAsia="MS Mincho" w:cs="Arial"/>
          <w:bCs/>
          <w:lang w:eastAsia="ja-JP"/>
        </w:rPr>
        <w:t xml:space="preserve">, </w:t>
      </w:r>
      <w:r w:rsidRPr="006B2E67">
        <w:rPr>
          <w:rFonts w:eastAsia="MS Mincho" w:cs="Arial"/>
          <w:bCs/>
          <w:lang w:eastAsia="ja-JP"/>
        </w:rPr>
        <w:t>PER etc.</w:t>
      </w:r>
      <w:r>
        <w:rPr>
          <w:rFonts w:eastAsia="MS Mincho" w:cs="Arial"/>
          <w:bCs/>
          <w:lang w:eastAsia="ja-JP"/>
        </w:rPr>
        <w:t xml:space="preserve"> </w:t>
      </w:r>
      <w:r w:rsidRPr="006B2E67">
        <w:rPr>
          <w:rFonts w:eastAsia="MS Mincho" w:cs="Arial"/>
          <w:bCs/>
          <w:lang w:eastAsia="ja-JP"/>
        </w:rPr>
        <w:t xml:space="preserve">PCF </w:t>
      </w:r>
      <w:r>
        <w:rPr>
          <w:rFonts w:eastAsia="MS Mincho" w:cs="Arial"/>
          <w:bCs/>
          <w:lang w:eastAsia="ja-JP"/>
        </w:rPr>
        <w:t xml:space="preserve">can </w:t>
      </w:r>
      <w:r w:rsidRPr="006B2E67">
        <w:rPr>
          <w:rFonts w:eastAsia="MS Mincho" w:cs="Arial"/>
          <w:bCs/>
          <w:lang w:eastAsia="ja-JP"/>
        </w:rPr>
        <w:t>derive QoS parameters for Multicast session and associated Unicast QoS Flow in the PDU session for individual delivery</w:t>
      </w:r>
      <w:r>
        <w:rPr>
          <w:rFonts w:eastAsia="MS Mincho" w:cs="Arial"/>
          <w:bCs/>
          <w:lang w:eastAsia="ja-JP"/>
        </w:rPr>
        <w:t xml:space="preserve">. </w:t>
      </w:r>
      <w:r w:rsidRPr="006B2E67">
        <w:rPr>
          <w:rFonts w:eastAsia="MS Mincho" w:cs="Arial"/>
          <w:bCs/>
          <w:lang w:eastAsia="ja-JP"/>
        </w:rPr>
        <w:t xml:space="preserve">During Multicast shared PDU session setup procedure, NG-RAN receives shared PDU session QoS parameters and associated Unicast PDU session QoS parameters. </w:t>
      </w:r>
      <w:r w:rsidR="00D07A38">
        <w:rPr>
          <w:rFonts w:eastAsia="MS Mincho" w:cs="Arial"/>
          <w:bCs/>
          <w:lang w:eastAsia="ja-JP"/>
        </w:rPr>
        <w:t>NG-</w:t>
      </w:r>
      <w:r w:rsidRPr="006B2E67">
        <w:rPr>
          <w:rFonts w:eastAsia="MS Mincho" w:cs="Arial"/>
          <w:bCs/>
          <w:lang w:eastAsia="ja-JP"/>
        </w:rPr>
        <w:t xml:space="preserve">RAN </w:t>
      </w:r>
      <w:r w:rsidR="009B7025">
        <w:rPr>
          <w:rFonts w:eastAsia="MS Mincho" w:cs="Arial"/>
          <w:bCs/>
          <w:lang w:eastAsia="ja-JP"/>
        </w:rPr>
        <w:t xml:space="preserve">can </w:t>
      </w:r>
      <w:r w:rsidRPr="006B2E67">
        <w:rPr>
          <w:rFonts w:eastAsia="MS Mincho" w:cs="Arial"/>
          <w:bCs/>
          <w:lang w:eastAsia="ja-JP"/>
        </w:rPr>
        <w:t>use the MBS session and associated QoS Flow of individual PDU session QoS parameters (</w:t>
      </w:r>
      <w:proofErr w:type="gramStart"/>
      <w:r w:rsidRPr="006B2E67">
        <w:rPr>
          <w:rFonts w:eastAsia="MS Mincho" w:cs="Arial"/>
          <w:bCs/>
          <w:lang w:eastAsia="ja-JP"/>
        </w:rPr>
        <w:t>e.g.</w:t>
      </w:r>
      <w:proofErr w:type="gramEnd"/>
      <w:r w:rsidRPr="006B2E67">
        <w:rPr>
          <w:rFonts w:eastAsia="MS Mincho" w:cs="Arial"/>
          <w:bCs/>
          <w:lang w:eastAsia="ja-JP"/>
        </w:rPr>
        <w:t xml:space="preserve"> 5QI, ARP, etc.)  to decide which MBS sessions and/or UEs to keep in RRC_CONNECTED vs. release to RRC_INACTIVE during RAN congestion scenarios.</w:t>
      </w:r>
      <w:r w:rsidR="00620DA9">
        <w:rPr>
          <w:rFonts w:eastAsia="MS Mincho" w:cs="Arial"/>
          <w:bCs/>
          <w:lang w:eastAsia="ja-JP"/>
        </w:rPr>
        <w:t xml:space="preserve"> </w:t>
      </w:r>
    </w:p>
    <w:p w14:paraId="321BFB89" w14:textId="7A14B622" w:rsidR="005F0FF1" w:rsidRDefault="00E66605" w:rsidP="00755C43">
      <w:pPr>
        <w:pStyle w:val="Proposal"/>
      </w:pPr>
      <w:bookmarkStart w:id="2" w:name="_Toc109739174"/>
      <w:bookmarkStart w:id="3" w:name="_Toc109822661"/>
      <w:bookmarkStart w:id="4" w:name="_Toc109822677"/>
      <w:bookmarkStart w:id="5" w:name="_Toc109822691"/>
      <w:bookmarkStart w:id="6" w:name="_Toc109903060"/>
      <w:bookmarkStart w:id="7" w:name="_Toc110174771"/>
      <w:bookmarkStart w:id="8" w:name="_Toc110854810"/>
      <w:r>
        <w:t>NG-</w:t>
      </w:r>
      <w:r w:rsidR="005F0FF1" w:rsidRPr="005F0FF1">
        <w:t xml:space="preserve">RAN uses the MBS </w:t>
      </w:r>
      <w:r w:rsidR="005D132F">
        <w:t xml:space="preserve">session parameters </w:t>
      </w:r>
      <w:r w:rsidR="005F0FF1" w:rsidRPr="005F0FF1">
        <w:t xml:space="preserve">and </w:t>
      </w:r>
      <w:r w:rsidR="00000E2F" w:rsidRPr="005F0FF1">
        <w:t>QoS parameters</w:t>
      </w:r>
      <w:r w:rsidR="00000E2F">
        <w:t xml:space="preserve"> of</w:t>
      </w:r>
      <w:r w:rsidR="00000E2F" w:rsidRPr="005F0FF1">
        <w:t xml:space="preserve"> </w:t>
      </w:r>
      <w:r w:rsidR="005F0FF1" w:rsidRPr="005F0FF1">
        <w:t>associated QoS Flow of individual PDU session (</w:t>
      </w:r>
      <w:proofErr w:type="gramStart"/>
      <w:r w:rsidR="005F0FF1" w:rsidRPr="005F0FF1">
        <w:t>e.g.</w:t>
      </w:r>
      <w:proofErr w:type="gramEnd"/>
      <w:r w:rsidR="005F0FF1" w:rsidRPr="005F0FF1">
        <w:t xml:space="preserve"> 5QI, ARP, etc.) to decide which MBS sessions and/or UEs to keep in RRC_CONNECTED vs. release </w:t>
      </w:r>
      <w:r w:rsidR="0083486F">
        <w:t>in</w:t>
      </w:r>
      <w:r w:rsidR="005F0FF1" w:rsidRPr="005F0FF1">
        <w:t>to RRC_INACTIVE</w:t>
      </w:r>
      <w:r>
        <w:t xml:space="preserve"> state</w:t>
      </w:r>
      <w:r w:rsidR="005F0FF1" w:rsidRPr="005F0FF1">
        <w:t>.</w:t>
      </w:r>
      <w:bookmarkEnd w:id="2"/>
      <w:bookmarkEnd w:id="3"/>
      <w:bookmarkEnd w:id="4"/>
      <w:bookmarkEnd w:id="5"/>
      <w:bookmarkEnd w:id="6"/>
      <w:bookmarkEnd w:id="7"/>
      <w:bookmarkEnd w:id="8"/>
    </w:p>
    <w:p w14:paraId="26BE1B15" w14:textId="1E01063A" w:rsidR="006F19E0" w:rsidRPr="001D34E9" w:rsidRDefault="00CB09AD" w:rsidP="001D34E9">
      <w:pPr>
        <w:pStyle w:val="Heading2"/>
        <w:ind w:left="540"/>
      </w:pPr>
      <w:r w:rsidRPr="00CB09AD">
        <w:t xml:space="preserve">Multicast MRB configuration </w:t>
      </w:r>
      <w:r>
        <w:t>for</w:t>
      </w:r>
      <w:r w:rsidRPr="00CB09AD">
        <w:t xml:space="preserve"> RRC_INACTIVE state</w:t>
      </w:r>
      <w:r w:rsidR="00764194">
        <w:t xml:space="preserve"> UEs</w:t>
      </w:r>
      <w:r w:rsidRPr="00CB09AD">
        <w:t xml:space="preserve"> </w:t>
      </w:r>
      <w:r w:rsidR="0073189E">
        <w:t>to enable mobility</w:t>
      </w:r>
    </w:p>
    <w:p w14:paraId="450A223D" w14:textId="4541D4DF" w:rsidR="00A17ECE" w:rsidRDefault="00A17ECE" w:rsidP="006F19E0">
      <w:pPr>
        <w:rPr>
          <w:lang w:val="en-US" w:eastAsia="ja-JP"/>
        </w:rPr>
      </w:pPr>
      <w:r>
        <w:rPr>
          <w:lang w:val="en-US" w:eastAsia="ja-JP"/>
        </w:rPr>
        <w:t xml:space="preserve">To support reception of multicast services in RRC_INACTIVE state, </w:t>
      </w:r>
      <w:r w:rsidR="00D952F1">
        <w:rPr>
          <w:lang w:val="en-US" w:eastAsia="ja-JP"/>
        </w:rPr>
        <w:t>there is need</w:t>
      </w:r>
      <w:r>
        <w:rPr>
          <w:lang w:val="en-US" w:eastAsia="ja-JP"/>
        </w:rPr>
        <w:t xml:space="preserve"> to specify how to provide MRB configurations to the UE for use when it is in RRC_INACTIVE. There are following ways to provide such configuration. </w:t>
      </w:r>
    </w:p>
    <w:p w14:paraId="7224D29F" w14:textId="058D5992" w:rsidR="00A17ECE" w:rsidRDefault="70FC12BE" w:rsidP="00960972">
      <w:pPr>
        <w:pStyle w:val="ListParagraph"/>
        <w:numPr>
          <w:ilvl w:val="0"/>
          <w:numId w:val="7"/>
        </w:numPr>
        <w:rPr>
          <w:lang w:val="en-US" w:eastAsia="ja-JP"/>
        </w:rPr>
      </w:pPr>
      <w:r w:rsidRPr="385CCE1F">
        <w:rPr>
          <w:lang w:val="en-US" w:eastAsia="ja-JP"/>
        </w:rPr>
        <w:t xml:space="preserve">Using dedicated RRC </w:t>
      </w:r>
      <w:r w:rsidR="00CB05A4" w:rsidRPr="385CCE1F">
        <w:rPr>
          <w:lang w:val="en-US" w:eastAsia="ja-JP"/>
        </w:rPr>
        <w:t>signaling</w:t>
      </w:r>
    </w:p>
    <w:p w14:paraId="5D301588" w14:textId="7A695596" w:rsidR="00A17ECE" w:rsidRDefault="00824CE3" w:rsidP="00960972">
      <w:pPr>
        <w:pStyle w:val="ListParagraph"/>
        <w:numPr>
          <w:ilvl w:val="0"/>
          <w:numId w:val="7"/>
        </w:numPr>
        <w:rPr>
          <w:lang w:val="en-US" w:eastAsia="ja-JP"/>
        </w:rPr>
      </w:pPr>
      <w:r w:rsidRPr="385CCE1F">
        <w:rPr>
          <w:lang w:val="en-US" w:eastAsia="ja-JP"/>
        </w:rPr>
        <w:t xml:space="preserve">Using </w:t>
      </w:r>
      <w:r w:rsidR="00CB05A4">
        <w:rPr>
          <w:lang w:val="en-US" w:eastAsia="ja-JP"/>
        </w:rPr>
        <w:t xml:space="preserve">SIB + </w:t>
      </w:r>
      <w:r w:rsidR="00A17ECE" w:rsidRPr="385CCE1F">
        <w:rPr>
          <w:lang w:val="en-US" w:eastAsia="ja-JP"/>
        </w:rPr>
        <w:t>MCCH</w:t>
      </w:r>
    </w:p>
    <w:p w14:paraId="7F394583" w14:textId="25F5A815" w:rsidR="00D952F1" w:rsidRDefault="00D952F1" w:rsidP="00D952F1">
      <w:pPr>
        <w:rPr>
          <w:lang w:val="en-US" w:eastAsia="ja-JP"/>
        </w:rPr>
      </w:pPr>
      <w:r>
        <w:rPr>
          <w:lang w:val="en-US" w:eastAsia="ja-JP"/>
        </w:rPr>
        <w:t>In R17, Multicast configuration is provided to UEs using the RRC dedicated signaling procedure because only UEs which have joined Multicast session via NAS session management procedures are allowed to receive Multicast MRB configuration</w:t>
      </w:r>
      <w:r w:rsidR="00B6047E">
        <w:rPr>
          <w:lang w:val="en-US" w:eastAsia="ja-JP"/>
        </w:rPr>
        <w:t xml:space="preserve">, which includes UE specific L1/L2 configuration (Ex: CFR associated with dedicated BWP, PUCCH configuration, L2 PTP configuration </w:t>
      </w:r>
      <w:proofErr w:type="spellStart"/>
      <w:r w:rsidR="00B6047E">
        <w:rPr>
          <w:lang w:val="en-US" w:eastAsia="ja-JP"/>
        </w:rPr>
        <w:t>etc</w:t>
      </w:r>
      <w:proofErr w:type="spellEnd"/>
      <w:r w:rsidR="00B6047E">
        <w:rPr>
          <w:lang w:val="en-US" w:eastAsia="ja-JP"/>
        </w:rPr>
        <w:t xml:space="preserve">). </w:t>
      </w:r>
    </w:p>
    <w:p w14:paraId="5C3DFB2E" w14:textId="708CF672" w:rsidR="00B6047E" w:rsidRDefault="00B6047E" w:rsidP="00D952F1">
      <w:pPr>
        <w:rPr>
          <w:lang w:val="en-US" w:eastAsia="ja-JP"/>
        </w:rPr>
      </w:pPr>
      <w:proofErr w:type="spellStart"/>
      <w:r>
        <w:rPr>
          <w:lang w:val="en-US" w:eastAsia="ja-JP"/>
        </w:rPr>
        <w:t>Where as</w:t>
      </w:r>
      <w:proofErr w:type="spellEnd"/>
      <w:r>
        <w:rPr>
          <w:lang w:val="en-US" w:eastAsia="ja-JP"/>
        </w:rPr>
        <w:t xml:space="preserve"> R17 Broadcast uses SIB20 + MCCH to provide list of Broadcast services and </w:t>
      </w:r>
      <w:r w:rsidR="0012582F">
        <w:rPr>
          <w:lang w:val="en-US" w:eastAsia="ja-JP"/>
        </w:rPr>
        <w:t xml:space="preserve">Broadcast MRB configuration. Use of MCCH enables any UE, which is registered to 5GC can receive, to receive Broadcast MRB configuration and can continue to receive Broadcast Service. This means that NG-RAN and 5GC are not required to maintain Broadcast UE context and network does not know which UEs are currently receiving Broadcast service in given Broadcast Area. </w:t>
      </w:r>
    </w:p>
    <w:p w14:paraId="7FBBC07A" w14:textId="31C372BC" w:rsidR="00B335A2" w:rsidRPr="00D952F1" w:rsidRDefault="006C4352" w:rsidP="00D952F1">
      <w:pPr>
        <w:rPr>
          <w:lang w:val="en-US" w:eastAsia="ja-JP"/>
        </w:rPr>
      </w:pPr>
      <w:r>
        <w:rPr>
          <w:lang w:val="en-US" w:eastAsia="ja-JP"/>
        </w:rPr>
        <w:t xml:space="preserve">If RAN2 agrees to use dedicated RRC signaling approach, one key question is how to prevent R18 Multicast UEs from resuming RRC Connection after every cell reselection to get Multicast MRB configuration from reselected </w:t>
      </w:r>
      <w:proofErr w:type="gramStart"/>
      <w:r>
        <w:rPr>
          <w:lang w:val="en-US" w:eastAsia="ja-JP"/>
        </w:rPr>
        <w:t>cell ?</w:t>
      </w:r>
      <w:proofErr w:type="gramEnd"/>
      <w:r>
        <w:rPr>
          <w:lang w:val="en-US" w:eastAsia="ja-JP"/>
        </w:rPr>
        <w:t xml:space="preserve"> </w:t>
      </w:r>
    </w:p>
    <w:p w14:paraId="20641B0C" w14:textId="1169F28D" w:rsidR="0073511B" w:rsidRDefault="0073511B" w:rsidP="006F19E0">
      <w:pPr>
        <w:rPr>
          <w:lang w:val="en-US" w:eastAsia="ja-JP"/>
        </w:rPr>
      </w:pPr>
      <w:r>
        <w:rPr>
          <w:lang w:val="en-US" w:eastAsia="ja-JP"/>
        </w:rPr>
        <w:t xml:space="preserve">When dedicated RRC </w:t>
      </w:r>
      <w:r w:rsidR="0099528D">
        <w:rPr>
          <w:lang w:val="en-US" w:eastAsia="ja-JP"/>
        </w:rPr>
        <w:t>signaling</w:t>
      </w:r>
      <w:r>
        <w:rPr>
          <w:lang w:val="en-US" w:eastAsia="ja-JP"/>
        </w:rPr>
        <w:t xml:space="preserve"> is used to provide MRB configuration while the UE is in say cell A, it </w:t>
      </w:r>
      <w:r w:rsidR="006F5339">
        <w:rPr>
          <w:lang w:val="en-US" w:eastAsia="ja-JP"/>
        </w:rPr>
        <w:t xml:space="preserve">also </w:t>
      </w:r>
      <w:r>
        <w:rPr>
          <w:lang w:val="en-US" w:eastAsia="ja-JP"/>
        </w:rPr>
        <w:t xml:space="preserve">needs to </w:t>
      </w:r>
      <w:r w:rsidR="006F5339">
        <w:rPr>
          <w:lang w:val="en-US" w:eastAsia="ja-JP"/>
        </w:rPr>
        <w:t>provide neighbor cells</w:t>
      </w:r>
      <w:r w:rsidR="00213C18">
        <w:rPr>
          <w:lang w:val="en-US" w:eastAsia="ja-JP"/>
        </w:rPr>
        <w:t xml:space="preserve"> MRB configuration to enable </w:t>
      </w:r>
      <w:r w:rsidR="00D36E13">
        <w:rPr>
          <w:lang w:val="en-US" w:eastAsia="ja-JP"/>
        </w:rPr>
        <w:t xml:space="preserve">UE </w:t>
      </w:r>
      <w:r w:rsidR="00DD4537">
        <w:rPr>
          <w:lang w:val="en-US" w:eastAsia="ja-JP"/>
        </w:rPr>
        <w:t>moving across cells without resuming connection to get MRB configuration from neighbor cells within RNA</w:t>
      </w:r>
      <w:proofErr w:type="gramStart"/>
      <w:r w:rsidR="004663BB">
        <w:rPr>
          <w:lang w:val="en-US" w:eastAsia="ja-JP"/>
        </w:rPr>
        <w:t xml:space="preserve">. </w:t>
      </w:r>
      <w:r>
        <w:rPr>
          <w:lang w:val="en-US" w:eastAsia="ja-JP"/>
        </w:rPr>
        <w:t>.</w:t>
      </w:r>
      <w:proofErr w:type="gramEnd"/>
      <w:r>
        <w:rPr>
          <w:lang w:val="en-US" w:eastAsia="ja-JP"/>
        </w:rPr>
        <w:t xml:space="preserve"> Not allowing such mobility</w:t>
      </w:r>
      <w:r w:rsidR="0099528D">
        <w:rPr>
          <w:lang w:val="en-US" w:eastAsia="ja-JP"/>
        </w:rPr>
        <w:t xml:space="preserve"> in RRC_INACTIVE mode</w:t>
      </w:r>
      <w:r>
        <w:rPr>
          <w:lang w:val="en-US" w:eastAsia="ja-JP"/>
        </w:rPr>
        <w:t xml:space="preserve"> would be very restrictive</w:t>
      </w:r>
      <w:r w:rsidR="004663BB">
        <w:rPr>
          <w:lang w:val="en-US" w:eastAsia="ja-JP"/>
        </w:rPr>
        <w:t xml:space="preserve"> and purpose of RRC_INACTIVE state will be defeated</w:t>
      </w:r>
      <w:r>
        <w:rPr>
          <w:lang w:val="en-US" w:eastAsia="ja-JP"/>
        </w:rPr>
        <w:t>.</w:t>
      </w:r>
      <w:r w:rsidRPr="0073511B">
        <w:rPr>
          <w:lang w:val="en-US" w:eastAsia="ja-JP"/>
        </w:rPr>
        <w:t xml:space="preserve"> </w:t>
      </w:r>
      <w:r>
        <w:rPr>
          <w:lang w:val="en-US" w:eastAsia="ja-JP"/>
        </w:rPr>
        <w:t xml:space="preserve">Therefore, one of the challenges of supporting Multicast in RRC_INACTIVE is on making sure the configuration </w:t>
      </w:r>
      <w:r w:rsidR="00050E3F">
        <w:rPr>
          <w:lang w:val="en-US" w:eastAsia="ja-JP"/>
        </w:rPr>
        <w:t xml:space="preserve">is available </w:t>
      </w:r>
      <w:r w:rsidR="00AF3B61">
        <w:rPr>
          <w:lang w:val="en-US" w:eastAsia="ja-JP"/>
        </w:rPr>
        <w:t xml:space="preserve">to </w:t>
      </w:r>
      <w:proofErr w:type="gramStart"/>
      <w:r w:rsidR="00AF3B61">
        <w:rPr>
          <w:lang w:val="en-US" w:eastAsia="ja-JP"/>
        </w:rPr>
        <w:t xml:space="preserve">UE </w:t>
      </w:r>
      <w:r>
        <w:rPr>
          <w:lang w:val="en-US" w:eastAsia="ja-JP"/>
        </w:rPr>
        <w:t xml:space="preserve"> when</w:t>
      </w:r>
      <w:proofErr w:type="gramEnd"/>
      <w:r>
        <w:rPr>
          <w:lang w:val="en-US" w:eastAsia="ja-JP"/>
        </w:rPr>
        <w:t xml:space="preserve"> UE moves between different cells.</w:t>
      </w:r>
    </w:p>
    <w:p w14:paraId="7741FC7F" w14:textId="382AA51D" w:rsidR="000D64F3" w:rsidRDefault="0073511B" w:rsidP="00755C43">
      <w:pPr>
        <w:pStyle w:val="Observation"/>
        <w:rPr>
          <w:lang w:val="en-US" w:eastAsia="ja-JP"/>
        </w:rPr>
      </w:pPr>
      <w:bookmarkStart w:id="9" w:name="_Toc110174761"/>
      <w:bookmarkStart w:id="10" w:name="_Toc109739173"/>
      <w:bookmarkStart w:id="11" w:name="_Toc109822659"/>
      <w:bookmarkStart w:id="12" w:name="_Toc109822675"/>
      <w:bookmarkStart w:id="13" w:name="_Toc109822689"/>
      <w:bookmarkStart w:id="14" w:name="_Toc109903058"/>
      <w:bookmarkStart w:id="15" w:name="_Toc110174762"/>
      <w:bookmarkStart w:id="16" w:name="_Toc110196357"/>
      <w:bookmarkStart w:id="17" w:name="_Toc110854799"/>
      <w:bookmarkEnd w:id="9"/>
      <w:bookmarkEnd w:id="10"/>
      <w:r>
        <w:rPr>
          <w:lang w:val="en-US" w:eastAsia="ja-JP"/>
        </w:rPr>
        <w:t xml:space="preserve">Multicast service continuity after </w:t>
      </w:r>
      <w:r w:rsidR="0099528D">
        <w:rPr>
          <w:lang w:val="en-US" w:eastAsia="ja-JP"/>
        </w:rPr>
        <w:t>c</w:t>
      </w:r>
      <w:r>
        <w:rPr>
          <w:lang w:val="en-US" w:eastAsia="ja-JP"/>
        </w:rPr>
        <w:t>ell reselection in RRC_INACT</w:t>
      </w:r>
      <w:r w:rsidR="0099528D">
        <w:rPr>
          <w:lang w:val="en-US" w:eastAsia="ja-JP"/>
        </w:rPr>
        <w:t>IV</w:t>
      </w:r>
      <w:r>
        <w:rPr>
          <w:lang w:val="en-US" w:eastAsia="ja-JP"/>
        </w:rPr>
        <w:t>E state should be supported</w:t>
      </w:r>
      <w:r w:rsidR="007E17B0">
        <w:rPr>
          <w:lang w:val="en-US" w:eastAsia="ja-JP"/>
        </w:rPr>
        <w:t xml:space="preserve"> without resuming RRC connection</w:t>
      </w:r>
      <w:r>
        <w:rPr>
          <w:lang w:val="en-US" w:eastAsia="ja-JP"/>
        </w:rPr>
        <w:t>.</w:t>
      </w:r>
      <w:bookmarkEnd w:id="11"/>
      <w:bookmarkEnd w:id="12"/>
      <w:bookmarkEnd w:id="13"/>
      <w:bookmarkEnd w:id="14"/>
      <w:bookmarkEnd w:id="15"/>
      <w:bookmarkEnd w:id="16"/>
      <w:bookmarkEnd w:id="17"/>
    </w:p>
    <w:p w14:paraId="051675F6" w14:textId="02B6FF24" w:rsidR="00AE6904" w:rsidRPr="00A06DDC" w:rsidRDefault="00AE6904" w:rsidP="00755C43">
      <w:pPr>
        <w:pStyle w:val="Observation"/>
        <w:rPr>
          <w:lang w:val="en-US" w:eastAsia="ja-JP"/>
        </w:rPr>
      </w:pPr>
      <w:bookmarkStart w:id="18" w:name="_Toc110174763"/>
      <w:bookmarkStart w:id="19" w:name="_Toc110196358"/>
      <w:bookmarkStart w:id="20" w:name="_Toc110854800"/>
      <w:r w:rsidRPr="00A06DDC">
        <w:rPr>
          <w:lang w:val="en-US" w:eastAsia="ja-JP"/>
        </w:rPr>
        <w:t xml:space="preserve">If Multicast UEs resume RRC connection after each cell reselection to get cell specific Multicast MRB configuration, it causes </w:t>
      </w:r>
      <w:r w:rsidR="00A06DDC" w:rsidRPr="00A06DDC">
        <w:rPr>
          <w:lang w:val="en-US" w:eastAsia="ja-JP"/>
        </w:rPr>
        <w:t>overhead signaling and high UE power consumption and defeats the purpose of RRC_INACTIVE state.</w:t>
      </w:r>
      <w:bookmarkEnd w:id="18"/>
      <w:bookmarkEnd w:id="19"/>
      <w:bookmarkEnd w:id="20"/>
      <w:r w:rsidR="00A06DDC" w:rsidRPr="00A06DDC">
        <w:rPr>
          <w:lang w:val="en-US" w:eastAsia="ja-JP"/>
        </w:rPr>
        <w:t xml:space="preserve"> </w:t>
      </w:r>
    </w:p>
    <w:p w14:paraId="74041CF1" w14:textId="707A7A44" w:rsidR="0073511B" w:rsidRPr="0073511B" w:rsidRDefault="005B681E" w:rsidP="0073511B">
      <w:pPr>
        <w:rPr>
          <w:lang w:val="en-US" w:eastAsia="ja-JP"/>
        </w:rPr>
      </w:pPr>
      <w:r>
        <w:rPr>
          <w:lang w:val="en-US" w:eastAsia="ja-JP"/>
        </w:rPr>
        <w:lastRenderedPageBreak/>
        <w:t xml:space="preserve">To support such mobility within an area consisting of a group of cells, </w:t>
      </w:r>
      <w:r w:rsidRPr="005B681E">
        <w:rPr>
          <w:lang w:val="en-US" w:eastAsia="ja-JP"/>
        </w:rPr>
        <w:t xml:space="preserve">cells within </w:t>
      </w:r>
      <w:r>
        <w:rPr>
          <w:lang w:val="en-US" w:eastAsia="ja-JP"/>
        </w:rPr>
        <w:t>such area</w:t>
      </w:r>
      <w:r w:rsidRPr="005B681E">
        <w:rPr>
          <w:lang w:val="en-US" w:eastAsia="ja-JP"/>
        </w:rPr>
        <w:t xml:space="preserve"> </w:t>
      </w:r>
      <w:r w:rsidR="009526B5">
        <w:rPr>
          <w:lang w:val="en-US" w:eastAsia="ja-JP"/>
        </w:rPr>
        <w:t>may</w:t>
      </w:r>
      <w:r w:rsidRPr="005B681E">
        <w:rPr>
          <w:lang w:val="en-US" w:eastAsia="ja-JP"/>
        </w:rPr>
        <w:t xml:space="preserve"> use </w:t>
      </w:r>
      <w:r w:rsidR="009526B5">
        <w:rPr>
          <w:lang w:val="en-US" w:eastAsia="ja-JP"/>
        </w:rPr>
        <w:t xml:space="preserve">either </w:t>
      </w:r>
      <w:r w:rsidR="00FE1194">
        <w:rPr>
          <w:lang w:val="en-US" w:eastAsia="ja-JP"/>
        </w:rPr>
        <w:t>common</w:t>
      </w:r>
      <w:r w:rsidRPr="005B681E">
        <w:rPr>
          <w:lang w:val="en-US" w:eastAsia="ja-JP"/>
        </w:rPr>
        <w:t xml:space="preserve"> MRB configuration</w:t>
      </w:r>
      <w:r w:rsidR="009526B5">
        <w:rPr>
          <w:lang w:val="en-US" w:eastAsia="ja-JP"/>
        </w:rPr>
        <w:t xml:space="preserve"> or </w:t>
      </w:r>
      <w:r w:rsidR="002046CF">
        <w:rPr>
          <w:lang w:val="en-US" w:eastAsia="ja-JP"/>
        </w:rPr>
        <w:t>different configurations</w:t>
      </w:r>
      <w:r w:rsidR="00FE1194">
        <w:rPr>
          <w:lang w:val="en-US" w:eastAsia="ja-JP"/>
        </w:rPr>
        <w:t>(s)</w:t>
      </w:r>
      <w:r w:rsidR="00781833">
        <w:rPr>
          <w:lang w:val="en-US" w:eastAsia="ja-JP"/>
        </w:rPr>
        <w:t xml:space="preserve"> and must be provided to UE while transitioning to RRC_INACTIVE state</w:t>
      </w:r>
      <w:r w:rsidRPr="005B681E">
        <w:rPr>
          <w:lang w:val="en-US" w:eastAsia="ja-JP"/>
        </w:rPr>
        <w:t xml:space="preserve"> </w:t>
      </w:r>
      <w:r>
        <w:rPr>
          <w:lang w:val="en-US" w:eastAsia="ja-JP"/>
        </w:rPr>
        <w:t>so that</w:t>
      </w:r>
      <w:r w:rsidRPr="005B681E">
        <w:rPr>
          <w:lang w:val="en-US" w:eastAsia="ja-JP"/>
        </w:rPr>
        <w:t xml:space="preserve"> UE is not required to resume RRC connection when moving between cells within </w:t>
      </w:r>
      <w:r>
        <w:rPr>
          <w:lang w:val="en-US" w:eastAsia="ja-JP"/>
        </w:rPr>
        <w:t>the a</w:t>
      </w:r>
      <w:r w:rsidRPr="005B681E">
        <w:rPr>
          <w:lang w:val="en-US" w:eastAsia="ja-JP"/>
        </w:rPr>
        <w:t>rea</w:t>
      </w:r>
      <w:r>
        <w:rPr>
          <w:lang w:val="en-US" w:eastAsia="ja-JP"/>
        </w:rPr>
        <w:t>. Such group of cells can form a multicast RAN area</w:t>
      </w:r>
      <w:r w:rsidR="004C2FAC">
        <w:rPr>
          <w:lang w:val="en-US" w:eastAsia="ja-JP"/>
        </w:rPr>
        <w:t xml:space="preserve"> (as subset of cells within RNA or all cells within RNA as configuration choice)</w:t>
      </w:r>
      <w:r>
        <w:rPr>
          <w:lang w:val="en-US" w:eastAsia="ja-JP"/>
        </w:rPr>
        <w:t>, which can be</w:t>
      </w:r>
      <w:r w:rsidRPr="005B681E">
        <w:rPr>
          <w:lang w:val="en-US" w:eastAsia="ja-JP"/>
        </w:rPr>
        <w:t xml:space="preserve"> independent of Broadcast service area.</w:t>
      </w:r>
      <w:r w:rsidR="009F0B72">
        <w:rPr>
          <w:lang w:val="en-US" w:eastAsia="ja-JP"/>
        </w:rPr>
        <w:t xml:space="preserve"> </w:t>
      </w:r>
    </w:p>
    <w:p w14:paraId="6BB79C7B" w14:textId="1A896010" w:rsidR="00662DA3" w:rsidRDefault="51AF3960" w:rsidP="00755C43">
      <w:pPr>
        <w:pStyle w:val="Observation"/>
        <w:rPr>
          <w:lang w:val="en-US" w:eastAsia="ja-JP"/>
        </w:rPr>
      </w:pPr>
      <w:bookmarkStart w:id="21" w:name="_Toc109822660"/>
      <w:bookmarkStart w:id="22" w:name="_Toc109822676"/>
      <w:bookmarkStart w:id="23" w:name="_Toc109822690"/>
      <w:bookmarkStart w:id="24" w:name="_Toc109903059"/>
      <w:bookmarkStart w:id="25" w:name="_Toc110174764"/>
      <w:bookmarkStart w:id="26" w:name="_Toc110196359"/>
      <w:bookmarkStart w:id="27" w:name="_Toc110854801"/>
      <w:r w:rsidRPr="6048BEE9">
        <w:rPr>
          <w:lang w:val="en-US" w:eastAsia="ja-JP"/>
        </w:rPr>
        <w:t>A group of cells can form a multicast RAN area</w:t>
      </w:r>
      <w:r w:rsidR="004C2FAC">
        <w:rPr>
          <w:lang w:val="en-US" w:eastAsia="ja-JP"/>
        </w:rPr>
        <w:t xml:space="preserve"> </w:t>
      </w:r>
      <w:r w:rsidR="004C2FAC">
        <w:rPr>
          <w:lang w:val="en-US" w:eastAsia="ja-JP"/>
        </w:rPr>
        <w:t>(as subset of cells within RNA or all cells within RNA as configuration choice</w:t>
      </w:r>
      <w:r w:rsidR="004C2FAC">
        <w:rPr>
          <w:lang w:val="en-US" w:eastAsia="ja-JP"/>
        </w:rPr>
        <w:t>)</w:t>
      </w:r>
      <w:r w:rsidRPr="6048BEE9">
        <w:rPr>
          <w:lang w:val="en-US" w:eastAsia="ja-JP"/>
        </w:rPr>
        <w:t>, within which the MRB configuration</w:t>
      </w:r>
      <w:r w:rsidR="4689FDB1" w:rsidRPr="6048BEE9">
        <w:rPr>
          <w:lang w:val="en-US" w:eastAsia="ja-JP"/>
        </w:rPr>
        <w:t>(s)</w:t>
      </w:r>
      <w:r w:rsidRPr="6048BEE9">
        <w:rPr>
          <w:lang w:val="en-US" w:eastAsia="ja-JP"/>
        </w:rPr>
        <w:t xml:space="preserve"> </w:t>
      </w:r>
      <w:r w:rsidR="12F5C7EC" w:rsidRPr="6048BEE9">
        <w:rPr>
          <w:lang w:val="en-US" w:eastAsia="ja-JP"/>
        </w:rPr>
        <w:t xml:space="preserve">may be common or different </w:t>
      </w:r>
      <w:r w:rsidR="3899B687" w:rsidRPr="6048BEE9">
        <w:rPr>
          <w:lang w:val="en-US" w:eastAsia="ja-JP"/>
        </w:rPr>
        <w:t>and must be provided to UE through dedicated RRC sign</w:t>
      </w:r>
      <w:r w:rsidR="12D3CA26" w:rsidRPr="6048BEE9">
        <w:rPr>
          <w:lang w:val="en-US" w:eastAsia="ja-JP"/>
        </w:rPr>
        <w:t>a</w:t>
      </w:r>
      <w:r w:rsidR="3899B687" w:rsidRPr="6048BEE9">
        <w:rPr>
          <w:lang w:val="en-US" w:eastAsia="ja-JP"/>
        </w:rPr>
        <w:t>ling</w:t>
      </w:r>
      <w:r w:rsidRPr="6048BEE9">
        <w:rPr>
          <w:lang w:val="en-US" w:eastAsia="ja-JP"/>
        </w:rPr>
        <w:t xml:space="preserve">, to enable UEs to move </w:t>
      </w:r>
      <w:r w:rsidR="61840497" w:rsidRPr="6048BEE9">
        <w:rPr>
          <w:lang w:val="en-US" w:eastAsia="ja-JP"/>
        </w:rPr>
        <w:t xml:space="preserve">across cells </w:t>
      </w:r>
      <w:r w:rsidRPr="6048BEE9">
        <w:rPr>
          <w:lang w:val="en-US" w:eastAsia="ja-JP"/>
        </w:rPr>
        <w:t xml:space="preserve">without having to transition to </w:t>
      </w:r>
      <w:r w:rsidR="00A06DDC">
        <w:rPr>
          <w:lang w:val="en-US" w:eastAsia="ja-JP"/>
        </w:rPr>
        <w:t>RRC_</w:t>
      </w:r>
      <w:r w:rsidRPr="6048BEE9">
        <w:rPr>
          <w:lang w:val="en-US" w:eastAsia="ja-JP"/>
        </w:rPr>
        <w:t>CONNECTED mode to update MRB configuration.</w:t>
      </w:r>
      <w:bookmarkEnd w:id="21"/>
      <w:bookmarkEnd w:id="22"/>
      <w:bookmarkEnd w:id="23"/>
      <w:bookmarkEnd w:id="24"/>
      <w:bookmarkEnd w:id="25"/>
      <w:bookmarkEnd w:id="26"/>
      <w:bookmarkEnd w:id="27"/>
    </w:p>
    <w:p w14:paraId="1175D623" w14:textId="796F97EC" w:rsidR="00D842E0" w:rsidRDefault="009F0B72" w:rsidP="009D64D4">
      <w:pPr>
        <w:rPr>
          <w:lang w:val="en-US" w:eastAsia="ja-JP"/>
        </w:rPr>
      </w:pPr>
      <w:r w:rsidRPr="009F0B72">
        <w:rPr>
          <w:lang w:val="en-US" w:eastAsia="ja-JP"/>
        </w:rPr>
        <w:t>When</w:t>
      </w:r>
      <w:r>
        <w:rPr>
          <w:lang w:val="en-US" w:eastAsia="ja-JP"/>
        </w:rPr>
        <w:t xml:space="preserve"> UE moves from one multicast RAN area to another, </w:t>
      </w:r>
      <w:r w:rsidR="00A06DDC">
        <w:rPr>
          <w:lang w:val="en-US" w:eastAsia="ja-JP"/>
        </w:rPr>
        <w:t>UE</w:t>
      </w:r>
      <w:r>
        <w:rPr>
          <w:lang w:val="en-US" w:eastAsia="ja-JP"/>
        </w:rPr>
        <w:t xml:space="preserve"> needs to </w:t>
      </w:r>
      <w:r w:rsidR="00B7710A">
        <w:rPr>
          <w:lang w:val="en-US" w:eastAsia="ja-JP"/>
        </w:rPr>
        <w:t>resume</w:t>
      </w:r>
      <w:r>
        <w:rPr>
          <w:lang w:val="en-US" w:eastAsia="ja-JP"/>
        </w:rPr>
        <w:t xml:space="preserve"> to RRC_CONNECTED</w:t>
      </w:r>
      <w:r w:rsidR="00A06DDC">
        <w:rPr>
          <w:lang w:val="en-US" w:eastAsia="ja-JP"/>
        </w:rPr>
        <w:t xml:space="preserve"> state</w:t>
      </w:r>
      <w:r>
        <w:rPr>
          <w:lang w:val="en-US" w:eastAsia="ja-JP"/>
        </w:rPr>
        <w:t xml:space="preserve"> so that it can receive MRB configuration for </w:t>
      </w:r>
      <w:r w:rsidR="00B7710A">
        <w:rPr>
          <w:lang w:val="en-US" w:eastAsia="ja-JP"/>
        </w:rPr>
        <w:t>the new</w:t>
      </w:r>
      <w:r>
        <w:rPr>
          <w:lang w:val="en-US" w:eastAsia="ja-JP"/>
        </w:rPr>
        <w:t xml:space="preserve"> multicast RAN area. </w:t>
      </w:r>
      <w:r w:rsidR="009D64D4" w:rsidRPr="009D64D4">
        <w:rPr>
          <w:lang w:val="en-US" w:eastAsia="ja-JP"/>
        </w:rPr>
        <w:t xml:space="preserve">RAN </w:t>
      </w:r>
      <w:r w:rsidR="009D64D4">
        <w:rPr>
          <w:lang w:val="en-US" w:eastAsia="ja-JP"/>
        </w:rPr>
        <w:t>should be able to</w:t>
      </w:r>
      <w:r w:rsidR="009D64D4" w:rsidRPr="009D64D4">
        <w:rPr>
          <w:lang w:val="en-US" w:eastAsia="ja-JP"/>
        </w:rPr>
        <w:t xml:space="preserve"> track UEs at Multicast RAN Area level</w:t>
      </w:r>
      <w:r w:rsidR="009460EF">
        <w:rPr>
          <w:lang w:val="en-US" w:eastAsia="ja-JP"/>
        </w:rPr>
        <w:t xml:space="preserve"> for group paging purpose</w:t>
      </w:r>
      <w:r w:rsidR="009D64D4" w:rsidRPr="009D64D4">
        <w:rPr>
          <w:lang w:val="en-US" w:eastAsia="ja-JP"/>
        </w:rPr>
        <w:t>.</w:t>
      </w:r>
    </w:p>
    <w:p w14:paraId="70D32A2D" w14:textId="6D8254B9" w:rsidR="009F0B72" w:rsidRDefault="009F0B72" w:rsidP="009F0B72">
      <w:pPr>
        <w:rPr>
          <w:lang w:val="en-US" w:eastAsia="ja-JP"/>
        </w:rPr>
      </w:pPr>
    </w:p>
    <w:p w14:paraId="173162C6" w14:textId="4C0A2202" w:rsidR="009F0B72" w:rsidRDefault="00410EAE" w:rsidP="009F0B72">
      <w:pPr>
        <w:keepNext/>
        <w:rPr>
          <w:lang w:val="en-US" w:eastAsia="ja-JP"/>
        </w:rPr>
      </w:pPr>
      <w:r>
        <w:rPr>
          <w:lang w:val="en-US" w:eastAsia="ja-JP"/>
        </w:rPr>
        <w:object w:dxaOrig="11281" w:dyaOrig="7021" w14:anchorId="2DFBE0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95pt;height:243.4pt" o:ole="">
            <v:imagedata r:id="rId13" o:title=""/>
          </v:shape>
          <o:OLEObject Type="Embed" ProgID="Visio.Drawing.15" ShapeID="_x0000_i1025" DrawAspect="Content" ObjectID="_1721467865" r:id="rId14"/>
        </w:object>
      </w:r>
    </w:p>
    <w:p w14:paraId="0140A455" w14:textId="77777777" w:rsidR="00410EAE" w:rsidRDefault="00410EAE" w:rsidP="009F0B72">
      <w:pPr>
        <w:keepNext/>
      </w:pPr>
    </w:p>
    <w:p w14:paraId="3BF91E77" w14:textId="5456769A" w:rsidR="009F0B72" w:rsidRDefault="009F0B72" w:rsidP="009F0B72">
      <w:pPr>
        <w:pStyle w:val="Caption"/>
        <w:jc w:val="center"/>
      </w:pPr>
      <w:r>
        <w:t xml:space="preserve">Figure </w:t>
      </w:r>
      <w:r>
        <w:fldChar w:fldCharType="begin"/>
      </w:r>
      <w:r>
        <w:instrText xml:space="preserve"> SEQ Figure \* ARABIC </w:instrText>
      </w:r>
      <w:r>
        <w:fldChar w:fldCharType="separate"/>
      </w:r>
      <w:r w:rsidR="00102CD8">
        <w:rPr>
          <w:noProof/>
        </w:rPr>
        <w:t>1</w:t>
      </w:r>
      <w:r>
        <w:fldChar w:fldCharType="end"/>
      </w:r>
      <w:r>
        <w:t xml:space="preserve"> Multicast RAN Area</w:t>
      </w:r>
      <w:r w:rsidR="00410EAE">
        <w:t xml:space="preserve"> 1 &amp; 2 within RRC_INACTIVE RNA</w:t>
      </w:r>
    </w:p>
    <w:p w14:paraId="14EFE6C0" w14:textId="1D3AFC33" w:rsidR="00755C43" w:rsidRDefault="00755C43" w:rsidP="008E0128"/>
    <w:p w14:paraId="7AE9FCE0" w14:textId="0E556161" w:rsidR="00D866B1" w:rsidRDefault="00D866B1" w:rsidP="00D866B1">
      <w:pPr>
        <w:ind w:left="2160"/>
      </w:pPr>
      <w:r>
        <w:object w:dxaOrig="5881" w:dyaOrig="5086" w14:anchorId="29BF8901">
          <v:shape id="_x0000_i1026" type="#_x0000_t75" style="width:236.3pt;height:204.85pt" o:ole="">
            <v:imagedata r:id="rId15" o:title=""/>
          </v:shape>
          <o:OLEObject Type="Embed" ProgID="Visio.Drawing.15" ShapeID="_x0000_i1026" DrawAspect="Content" ObjectID="_1721467866" r:id="rId16"/>
        </w:object>
      </w:r>
    </w:p>
    <w:p w14:paraId="7C858879" w14:textId="15AFD446" w:rsidR="00D866B1" w:rsidRDefault="00D866B1" w:rsidP="00D866B1">
      <w:pPr>
        <w:ind w:left="2160"/>
      </w:pPr>
      <w:r w:rsidRPr="00E25CDD">
        <w:rPr>
          <w:b/>
          <w:bCs/>
        </w:rPr>
        <w:t xml:space="preserve">Figure 2: RAN Area including all cells </w:t>
      </w:r>
      <w:r>
        <w:rPr>
          <w:b/>
          <w:bCs/>
        </w:rPr>
        <w:t>which have joined</w:t>
      </w:r>
      <w:r w:rsidRPr="00E25CDD">
        <w:rPr>
          <w:b/>
          <w:bCs/>
        </w:rPr>
        <w:t xml:space="preserve"> MBS.</w:t>
      </w:r>
    </w:p>
    <w:p w14:paraId="53CC569D" w14:textId="77777777" w:rsidR="00755C43" w:rsidRDefault="00755C43" w:rsidP="00755C43">
      <w:pPr>
        <w:pStyle w:val="Observation"/>
        <w:rPr>
          <w:lang w:val="en-US" w:eastAsia="ja-JP"/>
        </w:rPr>
      </w:pPr>
      <w:bookmarkStart w:id="28" w:name="_Toc110174766"/>
      <w:bookmarkStart w:id="29" w:name="_Toc110196360"/>
      <w:bookmarkStart w:id="30" w:name="_Toc110854802"/>
      <w:r>
        <w:rPr>
          <w:lang w:val="en-US" w:eastAsia="ja-JP"/>
        </w:rPr>
        <w:t>Multicast UEs are not required to resume RRC connection within RNA if they already have MRB configuration.</w:t>
      </w:r>
      <w:bookmarkEnd w:id="28"/>
      <w:bookmarkEnd w:id="29"/>
      <w:bookmarkEnd w:id="30"/>
      <w:r>
        <w:rPr>
          <w:lang w:val="en-US" w:eastAsia="ja-JP"/>
        </w:rPr>
        <w:t xml:space="preserve"> </w:t>
      </w:r>
    </w:p>
    <w:p w14:paraId="320720E4" w14:textId="1D5CD74D" w:rsidR="008E0128" w:rsidRDefault="00A06DDC" w:rsidP="008E0128">
      <w:r>
        <w:t xml:space="preserve">To enable anchor </w:t>
      </w:r>
      <w:r w:rsidR="009C26F3">
        <w:t>gNB to provide list of neighbour cells (for Intra CU-Intra</w:t>
      </w:r>
      <w:r w:rsidR="004C2FAC">
        <w:t xml:space="preserve"> DU</w:t>
      </w:r>
      <w:r w:rsidR="009C26F3">
        <w:t>/Inter DU, Inter CU</w:t>
      </w:r>
      <w:r w:rsidR="00AB559D">
        <w:t>-Inter DU cells)</w:t>
      </w:r>
      <w:r w:rsidR="009C26F3">
        <w:t xml:space="preserve"> supporting Multicast service and neighbour cells Multicast MRB configuration to UEs transitioning into RRC_INACTIVE state, </w:t>
      </w:r>
      <w:r w:rsidR="00AB559D">
        <w:t xml:space="preserve">for the case of Inter CU-Inter DU case, </w:t>
      </w:r>
      <w:r w:rsidR="009C26F3">
        <w:t xml:space="preserve">anchor gNB </w:t>
      </w:r>
      <w:r w:rsidR="00AB559D">
        <w:t xml:space="preserve">can interact with neighbour gNBs to determine whether neighbour gNBs are interested keep Multicast UEs in RRC_INACTIVE state (due to RAN congestion) and if neighbour </w:t>
      </w:r>
      <w:r w:rsidR="007E17B0">
        <w:t>g</w:t>
      </w:r>
      <w:r w:rsidR="00AB559D">
        <w:t>NBs have already joined Multicast tree and interested to keep Multicast UEs in RRC_INACTIVE state</w:t>
      </w:r>
      <w:r w:rsidR="00385658">
        <w:t xml:space="preserve"> then they can provide Multicast MRB configuration to Anchor gNB via Non-UE specific Xn signalling procedure as shown in call flow 1 below.</w:t>
      </w:r>
    </w:p>
    <w:p w14:paraId="186B7039" w14:textId="71F4F9C7" w:rsidR="00EE7544" w:rsidRDefault="00B47C4F" w:rsidP="008E0128">
      <w:r>
        <w:object w:dxaOrig="11762" w:dyaOrig="4696" w14:anchorId="549863E8">
          <v:shape id="_x0000_i1027" type="#_x0000_t75" style="width:467.5pt;height:186.6pt" o:ole="">
            <v:imagedata r:id="rId17" o:title=""/>
          </v:shape>
          <o:OLEObject Type="Embed" ProgID="Visio.Drawing.15" ShapeID="_x0000_i1027" DrawAspect="Content" ObjectID="_1721467867" r:id="rId18"/>
        </w:object>
      </w:r>
    </w:p>
    <w:p w14:paraId="5781FFC4" w14:textId="31B7A4D6" w:rsidR="00385658" w:rsidRDefault="00385658" w:rsidP="00385658">
      <w:pPr>
        <w:pStyle w:val="Heading3"/>
        <w:numPr>
          <w:ilvl w:val="0"/>
          <w:numId w:val="0"/>
        </w:numPr>
        <w:ind w:left="720"/>
        <w:rPr>
          <w:lang w:val="en-US" w:eastAsia="ja-JP"/>
        </w:rPr>
      </w:pPr>
    </w:p>
    <w:p w14:paraId="1E160EC1" w14:textId="58B70977" w:rsidR="00755C43" w:rsidRDefault="00755C43" w:rsidP="00755C43">
      <w:pPr>
        <w:pStyle w:val="Caption"/>
        <w:jc w:val="center"/>
      </w:pPr>
      <w:r>
        <w:t>Call Flow 1 : Anchor gNB to fetch MRB configuration from neighbour cells</w:t>
      </w:r>
    </w:p>
    <w:p w14:paraId="0F5C179D" w14:textId="5B02943C" w:rsidR="00385658" w:rsidRDefault="00385658" w:rsidP="00385658">
      <w:pPr>
        <w:rPr>
          <w:lang w:val="en-US" w:eastAsia="ja-JP"/>
        </w:rPr>
      </w:pPr>
    </w:p>
    <w:p w14:paraId="043F45D9" w14:textId="6878A91A" w:rsidR="00385658" w:rsidRDefault="00CB05A4" w:rsidP="00385658">
      <w:pPr>
        <w:rPr>
          <w:lang w:val="en-US" w:eastAsia="ja-JP"/>
        </w:rPr>
      </w:pPr>
      <w:r>
        <w:rPr>
          <w:lang w:val="en-US" w:eastAsia="ja-JP"/>
        </w:rPr>
        <w:lastRenderedPageBreak/>
        <w:t xml:space="preserve">If </w:t>
      </w:r>
      <w:r w:rsidR="00FA10A0">
        <w:rPr>
          <w:lang w:val="en-US" w:eastAsia="ja-JP"/>
        </w:rPr>
        <w:t>SIB+MCCH is used to provide Multicast MRB configuration for R18 RRC_INACTIVE state UEs, any UE in RRC_IDLE and RRC_INACTIVE state which has not joined the Multicast session via NAS session management procedures can read SIB + MCCH and receive Multicast service</w:t>
      </w:r>
      <w:r w:rsidR="00DA6C96">
        <w:rPr>
          <w:lang w:val="en-US" w:eastAsia="ja-JP"/>
        </w:rPr>
        <w:t>. This defeats the purpose of R17 Multicast system design. One possible option is configuration of MCCH</w:t>
      </w:r>
      <w:r w:rsidR="004F74F7">
        <w:rPr>
          <w:lang w:val="en-US" w:eastAsia="ja-JP"/>
        </w:rPr>
        <w:t xml:space="preserve"> or part of MCCH content</w:t>
      </w:r>
      <w:r w:rsidR="00DA6C96">
        <w:rPr>
          <w:lang w:val="en-US" w:eastAsia="ja-JP"/>
        </w:rPr>
        <w:t xml:space="preserve"> can be provided by dedicated RRC signaling such that only UEs which have joined Multicast session can get this configuration. Anchor gNB can fetch neighbor </w:t>
      </w:r>
      <w:proofErr w:type="spellStart"/>
      <w:r w:rsidR="00DA6C96">
        <w:rPr>
          <w:lang w:val="en-US" w:eastAsia="ja-JP"/>
        </w:rPr>
        <w:t>gNBs</w:t>
      </w:r>
      <w:proofErr w:type="spellEnd"/>
      <w:r w:rsidR="00DA6C96">
        <w:rPr>
          <w:lang w:val="en-US" w:eastAsia="ja-JP"/>
        </w:rPr>
        <w:t xml:space="preserve"> MCCH configuration via non-UE associated Xn-AP signaling procedure and call flow will be same as Call flow 1 as shown above. </w:t>
      </w:r>
    </w:p>
    <w:p w14:paraId="3565133F" w14:textId="77777777" w:rsidR="00DA6C96" w:rsidRDefault="00DA6C96" w:rsidP="00755C43">
      <w:pPr>
        <w:pStyle w:val="Observation"/>
        <w:rPr>
          <w:lang w:val="en-US" w:eastAsia="ja-JP"/>
        </w:rPr>
      </w:pPr>
      <w:bookmarkStart w:id="31" w:name="_Toc110174767"/>
      <w:bookmarkStart w:id="32" w:name="_Toc110196361"/>
      <w:bookmarkStart w:id="33" w:name="_Toc110854803"/>
      <w:r>
        <w:rPr>
          <w:lang w:val="en-US" w:eastAsia="ja-JP"/>
        </w:rPr>
        <w:t>Usage of MCCH for providing Multicast MRB enables UE not joining multicast session to receive configuration and able to receive Multicast service which is not intended Multicast service behavior.</w:t>
      </w:r>
      <w:bookmarkEnd w:id="31"/>
      <w:bookmarkEnd w:id="32"/>
      <w:bookmarkEnd w:id="33"/>
      <w:r>
        <w:rPr>
          <w:lang w:val="en-US" w:eastAsia="ja-JP"/>
        </w:rPr>
        <w:t xml:space="preserve"> </w:t>
      </w:r>
    </w:p>
    <w:p w14:paraId="01A01D0D" w14:textId="523DAD59" w:rsidR="00DA6C96" w:rsidRDefault="00DA6C96" w:rsidP="00755C43">
      <w:pPr>
        <w:pStyle w:val="Observation"/>
        <w:rPr>
          <w:lang w:val="en-US" w:eastAsia="ja-JP"/>
        </w:rPr>
      </w:pPr>
      <w:bookmarkStart w:id="34" w:name="_Toc110174768"/>
      <w:bookmarkStart w:id="35" w:name="_Toc110196362"/>
      <w:bookmarkStart w:id="36" w:name="_Toc110854804"/>
      <w:r w:rsidRPr="6048BEE9">
        <w:rPr>
          <w:lang w:val="en-US" w:eastAsia="ja-JP"/>
        </w:rPr>
        <w:t>If MCCH is used for providing Multicast MRB configuration, then Multicast service will be same as Broadcast service and can’t be distinguished. The service can be served as Broadcast and no need to use Multicast transmission for RRC_INACTIVE UEs for this service.</w:t>
      </w:r>
      <w:bookmarkEnd w:id="34"/>
      <w:bookmarkEnd w:id="35"/>
      <w:bookmarkEnd w:id="36"/>
    </w:p>
    <w:p w14:paraId="3063495B" w14:textId="2ED9E976" w:rsidR="00F84A2C" w:rsidRDefault="00F84A2C" w:rsidP="00F84A2C">
      <w:pPr>
        <w:rPr>
          <w:lang w:val="en-US" w:eastAsia="ja-JP"/>
        </w:rPr>
      </w:pPr>
      <w:r>
        <w:rPr>
          <w:lang w:val="en-US" w:eastAsia="ja-JP"/>
        </w:rPr>
        <w:t>It is upto RAN2 to discuss and decide whether to use RRC dedicated signaling Vs MCCH mechanism</w:t>
      </w:r>
      <w:r w:rsidR="004F74F7">
        <w:rPr>
          <w:lang w:val="en-US" w:eastAsia="ja-JP"/>
        </w:rPr>
        <w:t xml:space="preserve"> with dedicated configuration</w:t>
      </w:r>
      <w:r>
        <w:rPr>
          <w:lang w:val="en-US" w:eastAsia="ja-JP"/>
        </w:rPr>
        <w:t xml:space="preserve"> for R18 Multicast control signaling mechanism for RRC_INACTIVE state UEs. But to enable Anchor gNB to retrieve Inter CU-Inter DU neighbor cells MRB configuration or MCCH configuration, RAN3 need to discuss about Xn-AP signaling enhancements. </w:t>
      </w:r>
    </w:p>
    <w:p w14:paraId="176E66CF" w14:textId="470A0974" w:rsidR="00F84A2C" w:rsidRDefault="00F84A2C" w:rsidP="00F84A2C">
      <w:pPr>
        <w:rPr>
          <w:lang w:val="en-US" w:eastAsia="ja-JP"/>
        </w:rPr>
      </w:pPr>
      <w:r>
        <w:rPr>
          <w:lang w:val="en-US" w:eastAsia="ja-JP"/>
        </w:rPr>
        <w:t xml:space="preserve">Based on above discussion, we propose </w:t>
      </w:r>
    </w:p>
    <w:p w14:paraId="7F2BBCB2" w14:textId="77777777" w:rsidR="00DA6C96" w:rsidRDefault="00DA6C96" w:rsidP="00755C43">
      <w:pPr>
        <w:pStyle w:val="Proposal"/>
      </w:pPr>
      <w:bookmarkStart w:id="37" w:name="_Toc110174772"/>
      <w:bookmarkStart w:id="38" w:name="_Toc110854811"/>
      <w:r>
        <w:t>For Intra-CU and Inter-CU cases, anchor gNB provides list of neighbour cells and associated Multicast bearer configurations to UEs triggering into RRC_INACTIVE state.</w:t>
      </w:r>
      <w:bookmarkEnd w:id="37"/>
      <w:bookmarkEnd w:id="38"/>
    </w:p>
    <w:p w14:paraId="4BF2F139" w14:textId="77777777" w:rsidR="00DA6C96" w:rsidRDefault="00DA6C96" w:rsidP="00755C43">
      <w:pPr>
        <w:pStyle w:val="Proposal"/>
      </w:pPr>
      <w:bookmarkStart w:id="39" w:name="_Toc110174773"/>
      <w:bookmarkStart w:id="40" w:name="_Toc110854812"/>
      <w:r>
        <w:t>For Inter CU-Inter DU scenario, introduce non-UE Xn-AP signalling procedures to fetch MRB configuration from neighbour gNBs.</w:t>
      </w:r>
      <w:bookmarkEnd w:id="39"/>
      <w:bookmarkEnd w:id="40"/>
      <w:r>
        <w:t xml:space="preserve"> </w:t>
      </w:r>
    </w:p>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t xml:space="preserve">Summary </w:t>
      </w:r>
    </w:p>
    <w:p w14:paraId="095BC6C9" w14:textId="77777777" w:rsidR="007C2C78" w:rsidRDefault="007C2C78" w:rsidP="00CF4AAC">
      <w:pPr>
        <w:jc w:val="both"/>
      </w:pPr>
    </w:p>
    <w:p w14:paraId="6A3F6779" w14:textId="4277CF62" w:rsidR="00A5464A" w:rsidRDefault="00AF4B57" w:rsidP="00CF4AAC">
      <w:pPr>
        <w:jc w:val="both"/>
      </w:pPr>
      <w:r>
        <w:t xml:space="preserve">Based on the discussion, we </w:t>
      </w:r>
      <w:r w:rsidR="00F81BB5">
        <w:t xml:space="preserve">have following </w:t>
      </w:r>
      <w:r w:rsidR="004F2300">
        <w:t>observations</w:t>
      </w:r>
      <w:r>
        <w:t>:</w:t>
      </w:r>
      <w:r w:rsidR="00FF4388">
        <w:t xml:space="preserve"> </w:t>
      </w:r>
    </w:p>
    <w:p w14:paraId="3CD24EB7" w14:textId="77777777" w:rsidR="004F74F7" w:rsidRPr="004F74F7" w:rsidRDefault="00FF4388" w:rsidP="004F74F7">
      <w:pPr>
        <w:pStyle w:val="TOC1"/>
        <w:ind w:left="1260" w:hanging="1260"/>
        <w:rPr>
          <w:rFonts w:asciiTheme="minorHAnsi" w:eastAsiaTheme="minorEastAsia" w:hAnsiTheme="minorHAnsi" w:cstheme="minorBidi"/>
          <w:b/>
          <w:noProof/>
          <w:sz w:val="22"/>
          <w:szCs w:val="22"/>
          <w:lang w:val="en-US"/>
        </w:rPr>
      </w:pPr>
      <w:r w:rsidRPr="004F74F7">
        <w:rPr>
          <w:b/>
        </w:rPr>
        <w:fldChar w:fldCharType="begin"/>
      </w:r>
      <w:r w:rsidRPr="004F74F7">
        <w:rPr>
          <w:b/>
        </w:rPr>
        <w:instrText xml:space="preserve"> TOC \t "Observation" \z \n</w:instrText>
      </w:r>
      <w:r w:rsidRPr="004F74F7">
        <w:rPr>
          <w:b/>
        </w:rPr>
        <w:fldChar w:fldCharType="separate"/>
      </w:r>
      <w:r w:rsidR="004F74F7" w:rsidRPr="004F74F7">
        <w:rPr>
          <w:b/>
          <w:noProof/>
          <w:lang w:val="en-US" w:eastAsia="ja-JP"/>
        </w:rPr>
        <w:t>Observation 1.</w:t>
      </w:r>
      <w:r w:rsidR="004F74F7" w:rsidRPr="004F74F7">
        <w:rPr>
          <w:rFonts w:asciiTheme="minorHAnsi" w:eastAsiaTheme="minorEastAsia" w:hAnsiTheme="minorHAnsi" w:cstheme="minorBidi"/>
          <w:b/>
          <w:noProof/>
          <w:sz w:val="22"/>
          <w:szCs w:val="22"/>
          <w:lang w:val="en-US"/>
        </w:rPr>
        <w:tab/>
      </w:r>
      <w:r w:rsidR="004F74F7" w:rsidRPr="004F74F7">
        <w:rPr>
          <w:b/>
          <w:noProof/>
          <w:lang w:val="en-US" w:eastAsia="ja-JP"/>
        </w:rPr>
        <w:t>Multicast service continuity after cell reselection in RRC_INACTIVE state should be supported without resuming RRC connection.</w:t>
      </w:r>
    </w:p>
    <w:p w14:paraId="6B229460" w14:textId="77777777" w:rsidR="004F74F7" w:rsidRPr="004F74F7" w:rsidRDefault="004F74F7" w:rsidP="004F74F7">
      <w:pPr>
        <w:pStyle w:val="TOC1"/>
        <w:ind w:left="1260" w:hanging="1260"/>
        <w:rPr>
          <w:rFonts w:asciiTheme="minorHAnsi" w:eastAsiaTheme="minorEastAsia" w:hAnsiTheme="minorHAnsi" w:cstheme="minorBidi"/>
          <w:b/>
          <w:noProof/>
          <w:sz w:val="22"/>
          <w:szCs w:val="22"/>
          <w:lang w:val="en-US"/>
        </w:rPr>
      </w:pPr>
      <w:r w:rsidRPr="004F74F7">
        <w:rPr>
          <w:b/>
          <w:noProof/>
          <w:lang w:val="en-US" w:eastAsia="ja-JP"/>
        </w:rPr>
        <w:t>Observation 2.</w:t>
      </w:r>
      <w:r w:rsidRPr="004F74F7">
        <w:rPr>
          <w:rFonts w:asciiTheme="minorHAnsi" w:eastAsiaTheme="minorEastAsia" w:hAnsiTheme="minorHAnsi" w:cstheme="minorBidi"/>
          <w:b/>
          <w:noProof/>
          <w:sz w:val="22"/>
          <w:szCs w:val="22"/>
          <w:lang w:val="en-US"/>
        </w:rPr>
        <w:tab/>
      </w:r>
      <w:r w:rsidRPr="004F74F7">
        <w:rPr>
          <w:b/>
          <w:noProof/>
          <w:lang w:val="en-US" w:eastAsia="ja-JP"/>
        </w:rPr>
        <w:t>If Multicast UEs resume RRC connection after each cell reselection to get cell specific Multicast MRB configuration, it causes overhead signaling and high UE power consumption and defeats the purpose of RRC_INACTIVE state.</w:t>
      </w:r>
    </w:p>
    <w:p w14:paraId="28A3152C" w14:textId="77777777" w:rsidR="004F74F7" w:rsidRPr="004F74F7" w:rsidRDefault="004F74F7" w:rsidP="004F74F7">
      <w:pPr>
        <w:pStyle w:val="TOC1"/>
        <w:ind w:left="1260" w:hanging="1260"/>
        <w:rPr>
          <w:rFonts w:asciiTheme="minorHAnsi" w:eastAsiaTheme="minorEastAsia" w:hAnsiTheme="minorHAnsi" w:cstheme="minorBidi"/>
          <w:b/>
          <w:noProof/>
          <w:sz w:val="22"/>
          <w:szCs w:val="22"/>
          <w:lang w:val="en-US"/>
        </w:rPr>
      </w:pPr>
      <w:r w:rsidRPr="004F74F7">
        <w:rPr>
          <w:b/>
          <w:noProof/>
          <w:lang w:val="en-US" w:eastAsia="ja-JP"/>
        </w:rPr>
        <w:t>Observation 3.</w:t>
      </w:r>
      <w:r w:rsidRPr="004F74F7">
        <w:rPr>
          <w:rFonts w:asciiTheme="minorHAnsi" w:eastAsiaTheme="minorEastAsia" w:hAnsiTheme="minorHAnsi" w:cstheme="minorBidi"/>
          <w:b/>
          <w:noProof/>
          <w:sz w:val="22"/>
          <w:szCs w:val="22"/>
          <w:lang w:val="en-US"/>
        </w:rPr>
        <w:tab/>
      </w:r>
      <w:r w:rsidRPr="004F74F7">
        <w:rPr>
          <w:b/>
          <w:noProof/>
          <w:lang w:val="en-US" w:eastAsia="ja-JP"/>
        </w:rPr>
        <w:t>A group of cells can form a multicast RAN area (as subset of cells within RNA or all cells within RNA as configuration choice), within which the MRB configuration(s) may be common or different and must be provided to UE through dedicated RRC signaling, to enable UEs to move across cells without having to transition to RRC_CONNECTED mode to update MRB configuration.</w:t>
      </w:r>
    </w:p>
    <w:p w14:paraId="136FFAD9" w14:textId="77777777" w:rsidR="004F74F7" w:rsidRPr="004F74F7" w:rsidRDefault="004F74F7" w:rsidP="004F74F7">
      <w:pPr>
        <w:pStyle w:val="TOC1"/>
        <w:ind w:left="1260" w:hanging="1260"/>
        <w:rPr>
          <w:rFonts w:asciiTheme="minorHAnsi" w:eastAsiaTheme="minorEastAsia" w:hAnsiTheme="minorHAnsi" w:cstheme="minorBidi"/>
          <w:b/>
          <w:noProof/>
          <w:sz w:val="22"/>
          <w:szCs w:val="22"/>
          <w:lang w:val="en-US"/>
        </w:rPr>
      </w:pPr>
      <w:r w:rsidRPr="004F74F7">
        <w:rPr>
          <w:b/>
          <w:noProof/>
          <w:lang w:val="en-US" w:eastAsia="ja-JP"/>
        </w:rPr>
        <w:t>Observation 4.</w:t>
      </w:r>
      <w:r w:rsidRPr="004F74F7">
        <w:rPr>
          <w:rFonts w:asciiTheme="minorHAnsi" w:eastAsiaTheme="minorEastAsia" w:hAnsiTheme="minorHAnsi" w:cstheme="minorBidi"/>
          <w:b/>
          <w:noProof/>
          <w:sz w:val="22"/>
          <w:szCs w:val="22"/>
          <w:lang w:val="en-US"/>
        </w:rPr>
        <w:tab/>
      </w:r>
      <w:r w:rsidRPr="004F74F7">
        <w:rPr>
          <w:b/>
          <w:noProof/>
          <w:lang w:val="en-US" w:eastAsia="ja-JP"/>
        </w:rPr>
        <w:t>Multicast UEs are not required to resume RRC connection within RNA if they already have MRB configuration.</w:t>
      </w:r>
    </w:p>
    <w:p w14:paraId="49F723B5" w14:textId="77777777" w:rsidR="004F74F7" w:rsidRPr="004F74F7" w:rsidRDefault="004F74F7" w:rsidP="004F74F7">
      <w:pPr>
        <w:pStyle w:val="TOC1"/>
        <w:ind w:left="1260" w:hanging="1260"/>
        <w:rPr>
          <w:rFonts w:asciiTheme="minorHAnsi" w:eastAsiaTheme="minorEastAsia" w:hAnsiTheme="minorHAnsi" w:cstheme="minorBidi"/>
          <w:b/>
          <w:noProof/>
          <w:sz w:val="22"/>
          <w:szCs w:val="22"/>
          <w:lang w:val="en-US"/>
        </w:rPr>
      </w:pPr>
      <w:r w:rsidRPr="004F74F7">
        <w:rPr>
          <w:b/>
          <w:noProof/>
          <w:lang w:val="en-US" w:eastAsia="ja-JP"/>
        </w:rPr>
        <w:t>Observation 5.</w:t>
      </w:r>
      <w:r w:rsidRPr="004F74F7">
        <w:rPr>
          <w:rFonts w:asciiTheme="minorHAnsi" w:eastAsiaTheme="minorEastAsia" w:hAnsiTheme="minorHAnsi" w:cstheme="minorBidi"/>
          <w:b/>
          <w:noProof/>
          <w:sz w:val="22"/>
          <w:szCs w:val="22"/>
          <w:lang w:val="en-US"/>
        </w:rPr>
        <w:tab/>
      </w:r>
      <w:r w:rsidRPr="004F74F7">
        <w:rPr>
          <w:b/>
          <w:noProof/>
          <w:lang w:val="en-US" w:eastAsia="ja-JP"/>
        </w:rPr>
        <w:t>Usage of MCCH for providing Multicast MRB enables UE not joining multicast session to receive configuration and able to receive Multicast service which is not intended Multicast service behavior.</w:t>
      </w:r>
    </w:p>
    <w:p w14:paraId="2921BE88" w14:textId="77777777" w:rsidR="004F74F7" w:rsidRPr="004F74F7" w:rsidRDefault="004F74F7" w:rsidP="004F74F7">
      <w:pPr>
        <w:pStyle w:val="TOC1"/>
        <w:ind w:left="1260" w:hanging="1260"/>
        <w:rPr>
          <w:rFonts w:asciiTheme="minorHAnsi" w:eastAsiaTheme="minorEastAsia" w:hAnsiTheme="minorHAnsi" w:cstheme="minorBidi"/>
          <w:b/>
          <w:noProof/>
          <w:sz w:val="22"/>
          <w:szCs w:val="22"/>
          <w:lang w:val="en-US"/>
        </w:rPr>
      </w:pPr>
      <w:r w:rsidRPr="004F74F7">
        <w:rPr>
          <w:b/>
          <w:noProof/>
          <w:lang w:val="en-US" w:eastAsia="ja-JP"/>
        </w:rPr>
        <w:lastRenderedPageBreak/>
        <w:t>Observation 6.</w:t>
      </w:r>
      <w:r w:rsidRPr="004F74F7">
        <w:rPr>
          <w:rFonts w:asciiTheme="minorHAnsi" w:eastAsiaTheme="minorEastAsia" w:hAnsiTheme="minorHAnsi" w:cstheme="minorBidi"/>
          <w:b/>
          <w:noProof/>
          <w:sz w:val="22"/>
          <w:szCs w:val="22"/>
          <w:lang w:val="en-US"/>
        </w:rPr>
        <w:tab/>
      </w:r>
      <w:r w:rsidRPr="004F74F7">
        <w:rPr>
          <w:b/>
          <w:noProof/>
          <w:lang w:val="en-US" w:eastAsia="ja-JP"/>
        </w:rPr>
        <w:t>If MCCH is used for providing Multicast MRB configuration, then Multicast service will be same as Broadcast service and can’t be distinguished. The service can be served as Broadcast and no need to use Multicast transmission for RRC_INACTIVE UEs for this service.</w:t>
      </w:r>
    </w:p>
    <w:p w14:paraId="2C0F4BB3" w14:textId="0E9730D7" w:rsidR="00FF4388" w:rsidRPr="003639B5" w:rsidRDefault="00FF4388" w:rsidP="004F74F7">
      <w:pPr>
        <w:ind w:left="1260" w:hanging="1260"/>
      </w:pPr>
      <w:r w:rsidRPr="004F74F7">
        <w:rPr>
          <w:b/>
        </w:rPr>
        <w:fldChar w:fldCharType="end"/>
      </w:r>
    </w:p>
    <w:p w14:paraId="37FFE756" w14:textId="139F2FC6" w:rsidR="00F81BB5" w:rsidRDefault="00FF4388" w:rsidP="00CF4AAC">
      <w:pPr>
        <w:jc w:val="both"/>
      </w:pPr>
      <w:r>
        <w:t>Based on the</w:t>
      </w:r>
      <w:r w:rsidR="00CC0FBD">
        <w:t>se</w:t>
      </w:r>
      <w:r>
        <w:t xml:space="preserve"> observations</w:t>
      </w:r>
      <w:r w:rsidR="00CC0FBD">
        <w:t xml:space="preserve"> and discussion above</w:t>
      </w:r>
      <w:r>
        <w:t>, we have the following proposals:</w:t>
      </w:r>
    </w:p>
    <w:p w14:paraId="74582937" w14:textId="77777777" w:rsidR="004F74F7" w:rsidRPr="004F74F7" w:rsidRDefault="00A5464A">
      <w:pPr>
        <w:pStyle w:val="TOC1"/>
        <w:rPr>
          <w:rFonts w:asciiTheme="minorHAnsi" w:eastAsiaTheme="minorEastAsia" w:hAnsiTheme="minorHAnsi" w:cstheme="minorBidi"/>
          <w:b/>
          <w:bCs/>
          <w:noProof/>
          <w:sz w:val="22"/>
          <w:szCs w:val="22"/>
          <w:lang w:val="en-US"/>
        </w:rPr>
      </w:pPr>
      <w:r w:rsidRPr="004F74F7">
        <w:rPr>
          <w:b/>
          <w:bCs/>
        </w:rPr>
        <w:fldChar w:fldCharType="begin"/>
      </w:r>
      <w:r w:rsidRPr="004F74F7">
        <w:rPr>
          <w:b/>
          <w:bCs/>
        </w:rPr>
        <w:instrText xml:space="preserve"> TOC \t "Proposal" \z \n</w:instrText>
      </w:r>
      <w:r w:rsidRPr="004F74F7">
        <w:rPr>
          <w:b/>
          <w:bCs/>
        </w:rPr>
        <w:fldChar w:fldCharType="separate"/>
      </w:r>
      <w:r w:rsidR="004F74F7" w:rsidRPr="004F74F7">
        <w:rPr>
          <w:b/>
          <w:bCs/>
          <w:noProof/>
        </w:rPr>
        <w:t>Proposal 1.</w:t>
      </w:r>
      <w:r w:rsidR="004F74F7" w:rsidRPr="004F74F7">
        <w:rPr>
          <w:rFonts w:asciiTheme="minorHAnsi" w:eastAsiaTheme="minorEastAsia" w:hAnsiTheme="minorHAnsi" w:cstheme="minorBidi"/>
          <w:b/>
          <w:bCs/>
          <w:noProof/>
          <w:sz w:val="22"/>
          <w:szCs w:val="22"/>
          <w:lang w:val="en-US"/>
        </w:rPr>
        <w:tab/>
      </w:r>
      <w:r w:rsidR="004F74F7" w:rsidRPr="004F74F7">
        <w:rPr>
          <w:b/>
          <w:bCs/>
          <w:noProof/>
        </w:rPr>
        <w:t>NG-RAN uses the MBS session parameters and QoS parameters of associated QoS Flow of individual PDU session (e.g. 5QI, ARP, etc.) to decide which MBS sessions and/or UEs to keep in RRC_CONNECTED vs. release into RRC_INACTIVE state.</w:t>
      </w:r>
    </w:p>
    <w:p w14:paraId="753227AD" w14:textId="77777777" w:rsidR="004F74F7" w:rsidRPr="004F74F7" w:rsidRDefault="004F74F7">
      <w:pPr>
        <w:pStyle w:val="TOC1"/>
        <w:rPr>
          <w:rFonts w:asciiTheme="minorHAnsi" w:eastAsiaTheme="minorEastAsia" w:hAnsiTheme="minorHAnsi" w:cstheme="minorBidi"/>
          <w:b/>
          <w:bCs/>
          <w:noProof/>
          <w:sz w:val="22"/>
          <w:szCs w:val="22"/>
          <w:lang w:val="en-US"/>
        </w:rPr>
      </w:pPr>
      <w:r w:rsidRPr="004F74F7">
        <w:rPr>
          <w:b/>
          <w:bCs/>
          <w:noProof/>
        </w:rPr>
        <w:t>Proposal 2.</w:t>
      </w:r>
      <w:r w:rsidRPr="004F74F7">
        <w:rPr>
          <w:rFonts w:asciiTheme="minorHAnsi" w:eastAsiaTheme="minorEastAsia" w:hAnsiTheme="minorHAnsi" w:cstheme="minorBidi"/>
          <w:b/>
          <w:bCs/>
          <w:noProof/>
          <w:sz w:val="22"/>
          <w:szCs w:val="22"/>
          <w:lang w:val="en-US"/>
        </w:rPr>
        <w:tab/>
      </w:r>
      <w:r w:rsidRPr="004F74F7">
        <w:rPr>
          <w:b/>
          <w:bCs/>
          <w:noProof/>
        </w:rPr>
        <w:t>For Intra-CU and Inter-CU cases, anchor gNB provides list of neighbour cells and associated Multicast bearer configurations to UEs triggering into RRC_INACTIVE state.</w:t>
      </w:r>
    </w:p>
    <w:p w14:paraId="20290C10" w14:textId="77777777" w:rsidR="004F74F7" w:rsidRPr="004F74F7" w:rsidRDefault="004F74F7">
      <w:pPr>
        <w:pStyle w:val="TOC1"/>
        <w:rPr>
          <w:rFonts w:asciiTheme="minorHAnsi" w:eastAsiaTheme="minorEastAsia" w:hAnsiTheme="minorHAnsi" w:cstheme="minorBidi"/>
          <w:b/>
          <w:bCs/>
          <w:noProof/>
          <w:sz w:val="22"/>
          <w:szCs w:val="22"/>
          <w:lang w:val="en-US"/>
        </w:rPr>
      </w:pPr>
      <w:r w:rsidRPr="004F74F7">
        <w:rPr>
          <w:b/>
          <w:bCs/>
          <w:noProof/>
        </w:rPr>
        <w:t>Proposal 3.</w:t>
      </w:r>
      <w:r w:rsidRPr="004F74F7">
        <w:rPr>
          <w:rFonts w:asciiTheme="minorHAnsi" w:eastAsiaTheme="minorEastAsia" w:hAnsiTheme="minorHAnsi" w:cstheme="minorBidi"/>
          <w:b/>
          <w:bCs/>
          <w:noProof/>
          <w:sz w:val="22"/>
          <w:szCs w:val="22"/>
          <w:lang w:val="en-US"/>
        </w:rPr>
        <w:tab/>
      </w:r>
      <w:r w:rsidRPr="004F74F7">
        <w:rPr>
          <w:b/>
          <w:bCs/>
          <w:noProof/>
        </w:rPr>
        <w:t>For Inter CU-Inter DU scenario, introduce non-UE Xn-AP signalling procedures to fetch MRB configuration from neighbour gNBs.</w:t>
      </w:r>
    </w:p>
    <w:p w14:paraId="49688F0D" w14:textId="61C09129" w:rsidR="00137D4E" w:rsidRPr="003639B5" w:rsidRDefault="00A5464A" w:rsidP="007731A1">
      <w:r w:rsidRPr="004F74F7">
        <w:rPr>
          <w:b/>
          <w:bCs/>
        </w:rPr>
        <w:fldChar w:fldCharType="end"/>
      </w:r>
    </w:p>
    <w:p w14:paraId="4AF6BA60" w14:textId="77777777" w:rsidR="00D83081" w:rsidRPr="003639B5" w:rsidRDefault="00D83081" w:rsidP="00741149">
      <w:pPr>
        <w:spacing w:after="0" w:line="276" w:lineRule="auto"/>
      </w:pPr>
    </w:p>
    <w:sectPr w:rsidR="00D83081" w:rsidRPr="003639B5" w:rsidSect="0028052E">
      <w:headerReference w:type="even" r:id="rId19"/>
      <w:footerReference w:type="even" r:id="rId20"/>
      <w:headerReference w:type="first" r:id="rId21"/>
      <w:footerReference w:type="firs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505AF" w14:textId="77777777" w:rsidR="00F55F00" w:rsidRDefault="00F55F00">
      <w:pPr>
        <w:spacing w:after="0"/>
      </w:pPr>
      <w:r>
        <w:separator/>
      </w:r>
    </w:p>
  </w:endnote>
  <w:endnote w:type="continuationSeparator" w:id="0">
    <w:p w14:paraId="362A94B5" w14:textId="77777777" w:rsidR="00F55F00" w:rsidRDefault="00F55F00">
      <w:pPr>
        <w:spacing w:after="0"/>
      </w:pPr>
      <w:r>
        <w:continuationSeparator/>
      </w:r>
    </w:p>
  </w:endnote>
  <w:endnote w:type="continuationNotice" w:id="1">
    <w:p w14:paraId="4BAA325F" w14:textId="77777777" w:rsidR="00F55F00" w:rsidRDefault="00F55F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8E3DD" w14:textId="77777777" w:rsidR="00F55F00" w:rsidRDefault="00F55F00">
      <w:pPr>
        <w:spacing w:after="0"/>
      </w:pPr>
      <w:r>
        <w:separator/>
      </w:r>
    </w:p>
  </w:footnote>
  <w:footnote w:type="continuationSeparator" w:id="0">
    <w:p w14:paraId="12C40930" w14:textId="77777777" w:rsidR="00F55F00" w:rsidRDefault="00F55F00">
      <w:pPr>
        <w:spacing w:after="0"/>
      </w:pPr>
      <w:r>
        <w:continuationSeparator/>
      </w:r>
    </w:p>
  </w:footnote>
  <w:footnote w:type="continuationNotice" w:id="1">
    <w:p w14:paraId="134A8240" w14:textId="77777777" w:rsidR="00F55F00" w:rsidRDefault="00F55F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8020D26A"/>
    <w:lvl w:ilvl="0" w:tplc="EDE2989C">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F040E68"/>
    <w:multiLevelType w:val="multilevel"/>
    <w:tmpl w:val="4CF016D6"/>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5"/>
  </w:num>
  <w:num w:numId="2" w16cid:durableId="2132168923">
    <w:abstractNumId w:val="6"/>
  </w:num>
  <w:num w:numId="3" w16cid:durableId="115368091">
    <w:abstractNumId w:val="7"/>
  </w:num>
  <w:num w:numId="4" w16cid:durableId="1026325172">
    <w:abstractNumId w:val="1"/>
  </w:num>
  <w:num w:numId="5" w16cid:durableId="57484751">
    <w:abstractNumId w:val="9"/>
  </w:num>
  <w:num w:numId="6" w16cid:durableId="20755387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3"/>
  </w:num>
  <w:num w:numId="8" w16cid:durableId="255947967">
    <w:abstractNumId w:val="2"/>
  </w:num>
  <w:num w:numId="9" w16cid:durableId="1191144270">
    <w:abstractNumId w:val="8"/>
  </w:num>
  <w:num w:numId="10" w16cid:durableId="392896516">
    <w:abstractNumId w:val="11"/>
  </w:num>
  <w:num w:numId="11" w16cid:durableId="1511211935">
    <w:abstractNumId w:val="10"/>
  </w:num>
  <w:num w:numId="12" w16cid:durableId="126021047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5F3B"/>
    <w:rsid w:val="00006D93"/>
    <w:rsid w:val="000075D4"/>
    <w:rsid w:val="00007AC4"/>
    <w:rsid w:val="00007BD1"/>
    <w:rsid w:val="0001013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F7F"/>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C87"/>
    <w:rsid w:val="000322FA"/>
    <w:rsid w:val="00032D4B"/>
    <w:rsid w:val="00033D08"/>
    <w:rsid w:val="00035170"/>
    <w:rsid w:val="00035257"/>
    <w:rsid w:val="00036273"/>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C8F"/>
    <w:rsid w:val="00050636"/>
    <w:rsid w:val="00050C4B"/>
    <w:rsid w:val="00050E3F"/>
    <w:rsid w:val="0005158F"/>
    <w:rsid w:val="000515C5"/>
    <w:rsid w:val="000515F1"/>
    <w:rsid w:val="000522C1"/>
    <w:rsid w:val="00052651"/>
    <w:rsid w:val="00052B52"/>
    <w:rsid w:val="00053635"/>
    <w:rsid w:val="000543A1"/>
    <w:rsid w:val="000544B1"/>
    <w:rsid w:val="00054B46"/>
    <w:rsid w:val="0005702C"/>
    <w:rsid w:val="00057164"/>
    <w:rsid w:val="00060129"/>
    <w:rsid w:val="0006036E"/>
    <w:rsid w:val="00061A7A"/>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8E7"/>
    <w:rsid w:val="00072EA0"/>
    <w:rsid w:val="0007475B"/>
    <w:rsid w:val="00074AD2"/>
    <w:rsid w:val="000761BA"/>
    <w:rsid w:val="000763D7"/>
    <w:rsid w:val="000773E9"/>
    <w:rsid w:val="0008008F"/>
    <w:rsid w:val="00080100"/>
    <w:rsid w:val="0008017F"/>
    <w:rsid w:val="000810A5"/>
    <w:rsid w:val="00081B65"/>
    <w:rsid w:val="00081F4C"/>
    <w:rsid w:val="000846BD"/>
    <w:rsid w:val="000848BE"/>
    <w:rsid w:val="00084B4B"/>
    <w:rsid w:val="00084DBD"/>
    <w:rsid w:val="000858CC"/>
    <w:rsid w:val="00086962"/>
    <w:rsid w:val="000869F5"/>
    <w:rsid w:val="00087211"/>
    <w:rsid w:val="000875EC"/>
    <w:rsid w:val="00087862"/>
    <w:rsid w:val="00090F1F"/>
    <w:rsid w:val="000910C6"/>
    <w:rsid w:val="00091749"/>
    <w:rsid w:val="00091C17"/>
    <w:rsid w:val="000955E0"/>
    <w:rsid w:val="000956B5"/>
    <w:rsid w:val="00096451"/>
    <w:rsid w:val="00096622"/>
    <w:rsid w:val="00096ED6"/>
    <w:rsid w:val="00097C42"/>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65A7"/>
    <w:rsid w:val="000A7637"/>
    <w:rsid w:val="000A7E40"/>
    <w:rsid w:val="000B1029"/>
    <w:rsid w:val="000B1EA8"/>
    <w:rsid w:val="000B2434"/>
    <w:rsid w:val="000B2B6C"/>
    <w:rsid w:val="000B2F90"/>
    <w:rsid w:val="000B402F"/>
    <w:rsid w:val="000B42CC"/>
    <w:rsid w:val="000B43E4"/>
    <w:rsid w:val="000B4817"/>
    <w:rsid w:val="000B579E"/>
    <w:rsid w:val="000B65D4"/>
    <w:rsid w:val="000B693B"/>
    <w:rsid w:val="000B7FFC"/>
    <w:rsid w:val="000C1879"/>
    <w:rsid w:val="000C19EA"/>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64F3"/>
    <w:rsid w:val="000D77B7"/>
    <w:rsid w:val="000E07AE"/>
    <w:rsid w:val="000E14DC"/>
    <w:rsid w:val="000E1573"/>
    <w:rsid w:val="000E164A"/>
    <w:rsid w:val="000E18AE"/>
    <w:rsid w:val="000E19BF"/>
    <w:rsid w:val="000E242F"/>
    <w:rsid w:val="000E32F7"/>
    <w:rsid w:val="000E3682"/>
    <w:rsid w:val="000E36FD"/>
    <w:rsid w:val="000E3F6C"/>
    <w:rsid w:val="000E550A"/>
    <w:rsid w:val="000E63C5"/>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B23"/>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9A0"/>
    <w:rsid w:val="001109BD"/>
    <w:rsid w:val="00111158"/>
    <w:rsid w:val="001129AD"/>
    <w:rsid w:val="00112A69"/>
    <w:rsid w:val="0011315E"/>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20E3"/>
    <w:rsid w:val="00132E15"/>
    <w:rsid w:val="001338EF"/>
    <w:rsid w:val="00133D6E"/>
    <w:rsid w:val="00133FE3"/>
    <w:rsid w:val="00134FF5"/>
    <w:rsid w:val="00135036"/>
    <w:rsid w:val="001353A8"/>
    <w:rsid w:val="00135B48"/>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AEB"/>
    <w:rsid w:val="00173F5A"/>
    <w:rsid w:val="001756D5"/>
    <w:rsid w:val="001765E6"/>
    <w:rsid w:val="00176840"/>
    <w:rsid w:val="00176E37"/>
    <w:rsid w:val="00176F8C"/>
    <w:rsid w:val="001770A3"/>
    <w:rsid w:val="00177B0B"/>
    <w:rsid w:val="00177C69"/>
    <w:rsid w:val="0018076F"/>
    <w:rsid w:val="0018093F"/>
    <w:rsid w:val="00180BF4"/>
    <w:rsid w:val="0018336B"/>
    <w:rsid w:val="001836F3"/>
    <w:rsid w:val="00183B7F"/>
    <w:rsid w:val="00183BD1"/>
    <w:rsid w:val="00184833"/>
    <w:rsid w:val="001851E7"/>
    <w:rsid w:val="001855A0"/>
    <w:rsid w:val="0018584D"/>
    <w:rsid w:val="00185D58"/>
    <w:rsid w:val="00186742"/>
    <w:rsid w:val="00186868"/>
    <w:rsid w:val="00186F97"/>
    <w:rsid w:val="0018782A"/>
    <w:rsid w:val="00187C78"/>
    <w:rsid w:val="00187D6E"/>
    <w:rsid w:val="00190F04"/>
    <w:rsid w:val="00190F7E"/>
    <w:rsid w:val="00193365"/>
    <w:rsid w:val="00193914"/>
    <w:rsid w:val="00193CD5"/>
    <w:rsid w:val="001945B4"/>
    <w:rsid w:val="00197C41"/>
    <w:rsid w:val="001A026C"/>
    <w:rsid w:val="001A06D9"/>
    <w:rsid w:val="001A181C"/>
    <w:rsid w:val="001A2C03"/>
    <w:rsid w:val="001A329F"/>
    <w:rsid w:val="001A3A05"/>
    <w:rsid w:val="001A3FF9"/>
    <w:rsid w:val="001A49EF"/>
    <w:rsid w:val="001A4C33"/>
    <w:rsid w:val="001A4C95"/>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4908"/>
    <w:rsid w:val="001B4A5C"/>
    <w:rsid w:val="001B52B0"/>
    <w:rsid w:val="001B571F"/>
    <w:rsid w:val="001B6E46"/>
    <w:rsid w:val="001C0B3F"/>
    <w:rsid w:val="001C12F4"/>
    <w:rsid w:val="001C1418"/>
    <w:rsid w:val="001C186E"/>
    <w:rsid w:val="001C1D8A"/>
    <w:rsid w:val="001C2590"/>
    <w:rsid w:val="001C3501"/>
    <w:rsid w:val="001C3A1E"/>
    <w:rsid w:val="001C3E84"/>
    <w:rsid w:val="001C44CC"/>
    <w:rsid w:val="001C45E3"/>
    <w:rsid w:val="001C485D"/>
    <w:rsid w:val="001C5DF3"/>
    <w:rsid w:val="001C6AA0"/>
    <w:rsid w:val="001C6DDB"/>
    <w:rsid w:val="001C7392"/>
    <w:rsid w:val="001C74B7"/>
    <w:rsid w:val="001C79FA"/>
    <w:rsid w:val="001D02A3"/>
    <w:rsid w:val="001D1179"/>
    <w:rsid w:val="001D15A6"/>
    <w:rsid w:val="001D1DEA"/>
    <w:rsid w:val="001D213D"/>
    <w:rsid w:val="001D2912"/>
    <w:rsid w:val="001D2DD6"/>
    <w:rsid w:val="001D3014"/>
    <w:rsid w:val="001D33EA"/>
    <w:rsid w:val="001D340C"/>
    <w:rsid w:val="001D34E9"/>
    <w:rsid w:val="001D367C"/>
    <w:rsid w:val="001D44D8"/>
    <w:rsid w:val="001D4BC6"/>
    <w:rsid w:val="001D4FA5"/>
    <w:rsid w:val="001D5BC3"/>
    <w:rsid w:val="001D60AC"/>
    <w:rsid w:val="001D6A2F"/>
    <w:rsid w:val="001D70C0"/>
    <w:rsid w:val="001D7171"/>
    <w:rsid w:val="001E00FE"/>
    <w:rsid w:val="001E016E"/>
    <w:rsid w:val="001E0F54"/>
    <w:rsid w:val="001E1888"/>
    <w:rsid w:val="001E2B8D"/>
    <w:rsid w:val="001E305D"/>
    <w:rsid w:val="001E4B4E"/>
    <w:rsid w:val="001E5749"/>
    <w:rsid w:val="001E72C1"/>
    <w:rsid w:val="001E73B8"/>
    <w:rsid w:val="001E77A4"/>
    <w:rsid w:val="001E78F7"/>
    <w:rsid w:val="001E7A99"/>
    <w:rsid w:val="001F0590"/>
    <w:rsid w:val="001F14EC"/>
    <w:rsid w:val="001F1E4B"/>
    <w:rsid w:val="001F2E09"/>
    <w:rsid w:val="001F36CD"/>
    <w:rsid w:val="001F3F09"/>
    <w:rsid w:val="001F4437"/>
    <w:rsid w:val="001F4F07"/>
    <w:rsid w:val="001F5409"/>
    <w:rsid w:val="001F6394"/>
    <w:rsid w:val="00200251"/>
    <w:rsid w:val="00200EB0"/>
    <w:rsid w:val="00200F68"/>
    <w:rsid w:val="0020104E"/>
    <w:rsid w:val="00201055"/>
    <w:rsid w:val="0020107D"/>
    <w:rsid w:val="00201AF4"/>
    <w:rsid w:val="00201B06"/>
    <w:rsid w:val="0020274A"/>
    <w:rsid w:val="00203FC5"/>
    <w:rsid w:val="002046CF"/>
    <w:rsid w:val="002054BA"/>
    <w:rsid w:val="0020567B"/>
    <w:rsid w:val="002061CB"/>
    <w:rsid w:val="002071FD"/>
    <w:rsid w:val="002079D8"/>
    <w:rsid w:val="00207B06"/>
    <w:rsid w:val="002119DA"/>
    <w:rsid w:val="002119E8"/>
    <w:rsid w:val="00211E66"/>
    <w:rsid w:val="002127E7"/>
    <w:rsid w:val="00212883"/>
    <w:rsid w:val="00213111"/>
    <w:rsid w:val="00213C18"/>
    <w:rsid w:val="00214BB8"/>
    <w:rsid w:val="00215520"/>
    <w:rsid w:val="00215591"/>
    <w:rsid w:val="00216736"/>
    <w:rsid w:val="00216E14"/>
    <w:rsid w:val="002172E7"/>
    <w:rsid w:val="00220281"/>
    <w:rsid w:val="002202A2"/>
    <w:rsid w:val="002209F4"/>
    <w:rsid w:val="00222094"/>
    <w:rsid w:val="00222B50"/>
    <w:rsid w:val="00223595"/>
    <w:rsid w:val="0022382B"/>
    <w:rsid w:val="00223AA3"/>
    <w:rsid w:val="0022407A"/>
    <w:rsid w:val="00224080"/>
    <w:rsid w:val="002249DE"/>
    <w:rsid w:val="002276D2"/>
    <w:rsid w:val="00227918"/>
    <w:rsid w:val="00227DC5"/>
    <w:rsid w:val="00231510"/>
    <w:rsid w:val="0023282F"/>
    <w:rsid w:val="00232B83"/>
    <w:rsid w:val="00233E03"/>
    <w:rsid w:val="00233F68"/>
    <w:rsid w:val="00234788"/>
    <w:rsid w:val="0023484F"/>
    <w:rsid w:val="00235D3B"/>
    <w:rsid w:val="00236085"/>
    <w:rsid w:val="00236686"/>
    <w:rsid w:val="00236EFB"/>
    <w:rsid w:val="0023784A"/>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5518"/>
    <w:rsid w:val="00245CC9"/>
    <w:rsid w:val="0024659E"/>
    <w:rsid w:val="00247391"/>
    <w:rsid w:val="0025017B"/>
    <w:rsid w:val="002507C1"/>
    <w:rsid w:val="00251B5D"/>
    <w:rsid w:val="00252754"/>
    <w:rsid w:val="00253387"/>
    <w:rsid w:val="00253C5A"/>
    <w:rsid w:val="00254A6A"/>
    <w:rsid w:val="00254AD9"/>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1A43"/>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DE4"/>
    <w:rsid w:val="002845A5"/>
    <w:rsid w:val="002849D8"/>
    <w:rsid w:val="00285A39"/>
    <w:rsid w:val="00285DBD"/>
    <w:rsid w:val="00286603"/>
    <w:rsid w:val="00287735"/>
    <w:rsid w:val="00287953"/>
    <w:rsid w:val="00287C6A"/>
    <w:rsid w:val="00290831"/>
    <w:rsid w:val="002913C3"/>
    <w:rsid w:val="002914E1"/>
    <w:rsid w:val="0029154A"/>
    <w:rsid w:val="0029243D"/>
    <w:rsid w:val="00292EB5"/>
    <w:rsid w:val="00293436"/>
    <w:rsid w:val="002941AD"/>
    <w:rsid w:val="0029502B"/>
    <w:rsid w:val="002960A1"/>
    <w:rsid w:val="00296356"/>
    <w:rsid w:val="00296A61"/>
    <w:rsid w:val="002971D1"/>
    <w:rsid w:val="002976DA"/>
    <w:rsid w:val="002A011C"/>
    <w:rsid w:val="002A07E1"/>
    <w:rsid w:val="002A09A5"/>
    <w:rsid w:val="002A0ACF"/>
    <w:rsid w:val="002A0E8B"/>
    <w:rsid w:val="002A10E4"/>
    <w:rsid w:val="002A2333"/>
    <w:rsid w:val="002A2654"/>
    <w:rsid w:val="002A271A"/>
    <w:rsid w:val="002A292F"/>
    <w:rsid w:val="002A3005"/>
    <w:rsid w:val="002A36BF"/>
    <w:rsid w:val="002A4486"/>
    <w:rsid w:val="002A44CB"/>
    <w:rsid w:val="002A4C9F"/>
    <w:rsid w:val="002A50D8"/>
    <w:rsid w:val="002A51D4"/>
    <w:rsid w:val="002A5315"/>
    <w:rsid w:val="002A535B"/>
    <w:rsid w:val="002A5421"/>
    <w:rsid w:val="002A6AD4"/>
    <w:rsid w:val="002B0C7C"/>
    <w:rsid w:val="002B0E96"/>
    <w:rsid w:val="002B1C83"/>
    <w:rsid w:val="002B24FE"/>
    <w:rsid w:val="002B4369"/>
    <w:rsid w:val="002B4F06"/>
    <w:rsid w:val="002B527F"/>
    <w:rsid w:val="002B54EC"/>
    <w:rsid w:val="002B5D53"/>
    <w:rsid w:val="002B64AF"/>
    <w:rsid w:val="002B6A64"/>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B9"/>
    <w:rsid w:val="002D4376"/>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71F"/>
    <w:rsid w:val="00315B0D"/>
    <w:rsid w:val="00316DEE"/>
    <w:rsid w:val="0031737B"/>
    <w:rsid w:val="00317899"/>
    <w:rsid w:val="00320114"/>
    <w:rsid w:val="003202AC"/>
    <w:rsid w:val="00320325"/>
    <w:rsid w:val="00320B19"/>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9D"/>
    <w:rsid w:val="003337B6"/>
    <w:rsid w:val="0033445E"/>
    <w:rsid w:val="003366E7"/>
    <w:rsid w:val="00336766"/>
    <w:rsid w:val="003403F9"/>
    <w:rsid w:val="00340836"/>
    <w:rsid w:val="003415D0"/>
    <w:rsid w:val="00341869"/>
    <w:rsid w:val="00341DDA"/>
    <w:rsid w:val="0034243D"/>
    <w:rsid w:val="00343612"/>
    <w:rsid w:val="00345C68"/>
    <w:rsid w:val="00346796"/>
    <w:rsid w:val="00346944"/>
    <w:rsid w:val="00347A59"/>
    <w:rsid w:val="00350851"/>
    <w:rsid w:val="00350C50"/>
    <w:rsid w:val="0035181E"/>
    <w:rsid w:val="003541D5"/>
    <w:rsid w:val="00354FC8"/>
    <w:rsid w:val="00355EBA"/>
    <w:rsid w:val="00355EC4"/>
    <w:rsid w:val="00356218"/>
    <w:rsid w:val="003563E0"/>
    <w:rsid w:val="003575D7"/>
    <w:rsid w:val="00357835"/>
    <w:rsid w:val="00357865"/>
    <w:rsid w:val="00357C58"/>
    <w:rsid w:val="00360F2B"/>
    <w:rsid w:val="003611FE"/>
    <w:rsid w:val="003618B6"/>
    <w:rsid w:val="00361BAD"/>
    <w:rsid w:val="003623CE"/>
    <w:rsid w:val="003639B5"/>
    <w:rsid w:val="00363CC4"/>
    <w:rsid w:val="003649FE"/>
    <w:rsid w:val="00364FE6"/>
    <w:rsid w:val="00365039"/>
    <w:rsid w:val="003657C6"/>
    <w:rsid w:val="00365AD2"/>
    <w:rsid w:val="00365E11"/>
    <w:rsid w:val="00366A2B"/>
    <w:rsid w:val="00366BB9"/>
    <w:rsid w:val="0036740F"/>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658"/>
    <w:rsid w:val="0038594B"/>
    <w:rsid w:val="00385EA5"/>
    <w:rsid w:val="00386706"/>
    <w:rsid w:val="00386FC4"/>
    <w:rsid w:val="00387423"/>
    <w:rsid w:val="00390A60"/>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2313"/>
    <w:rsid w:val="003B25B7"/>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D777E"/>
    <w:rsid w:val="003E11B2"/>
    <w:rsid w:val="003E16AF"/>
    <w:rsid w:val="003E2612"/>
    <w:rsid w:val="003E26BE"/>
    <w:rsid w:val="003E2F4D"/>
    <w:rsid w:val="003E3230"/>
    <w:rsid w:val="003E3F6A"/>
    <w:rsid w:val="003E626C"/>
    <w:rsid w:val="003E7594"/>
    <w:rsid w:val="003E77D7"/>
    <w:rsid w:val="003E7A54"/>
    <w:rsid w:val="003F048F"/>
    <w:rsid w:val="003F0943"/>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A1B"/>
    <w:rsid w:val="00403765"/>
    <w:rsid w:val="004038D0"/>
    <w:rsid w:val="00403CB7"/>
    <w:rsid w:val="00404A2F"/>
    <w:rsid w:val="00404B49"/>
    <w:rsid w:val="00404CAF"/>
    <w:rsid w:val="00404DD0"/>
    <w:rsid w:val="00406894"/>
    <w:rsid w:val="00406CF1"/>
    <w:rsid w:val="00407EA1"/>
    <w:rsid w:val="00407FAB"/>
    <w:rsid w:val="00410201"/>
    <w:rsid w:val="00410A15"/>
    <w:rsid w:val="00410EAE"/>
    <w:rsid w:val="00411053"/>
    <w:rsid w:val="004175C1"/>
    <w:rsid w:val="00420632"/>
    <w:rsid w:val="0042188C"/>
    <w:rsid w:val="004221F2"/>
    <w:rsid w:val="004244B0"/>
    <w:rsid w:val="00426976"/>
    <w:rsid w:val="00427613"/>
    <w:rsid w:val="004277B1"/>
    <w:rsid w:val="00430E5B"/>
    <w:rsid w:val="004311BD"/>
    <w:rsid w:val="00432A1D"/>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10C3"/>
    <w:rsid w:val="00441B0B"/>
    <w:rsid w:val="0044237A"/>
    <w:rsid w:val="0044269E"/>
    <w:rsid w:val="004426A0"/>
    <w:rsid w:val="00442BF7"/>
    <w:rsid w:val="00442E74"/>
    <w:rsid w:val="00443A3A"/>
    <w:rsid w:val="00444C11"/>
    <w:rsid w:val="004464F7"/>
    <w:rsid w:val="00446554"/>
    <w:rsid w:val="004465E7"/>
    <w:rsid w:val="0044668A"/>
    <w:rsid w:val="004472FE"/>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78D"/>
    <w:rsid w:val="004549F3"/>
    <w:rsid w:val="00454FFB"/>
    <w:rsid w:val="00455836"/>
    <w:rsid w:val="00455AC3"/>
    <w:rsid w:val="0045603A"/>
    <w:rsid w:val="00456282"/>
    <w:rsid w:val="00456300"/>
    <w:rsid w:val="00456608"/>
    <w:rsid w:val="00456676"/>
    <w:rsid w:val="00456830"/>
    <w:rsid w:val="00457927"/>
    <w:rsid w:val="00460B7D"/>
    <w:rsid w:val="004612B4"/>
    <w:rsid w:val="00462310"/>
    <w:rsid w:val="00462482"/>
    <w:rsid w:val="00462759"/>
    <w:rsid w:val="00462A4C"/>
    <w:rsid w:val="00462B76"/>
    <w:rsid w:val="00463891"/>
    <w:rsid w:val="00463A24"/>
    <w:rsid w:val="0046474A"/>
    <w:rsid w:val="00464B63"/>
    <w:rsid w:val="004663BB"/>
    <w:rsid w:val="00466F6A"/>
    <w:rsid w:val="0046717A"/>
    <w:rsid w:val="0046740F"/>
    <w:rsid w:val="00470195"/>
    <w:rsid w:val="0047048E"/>
    <w:rsid w:val="00470F4E"/>
    <w:rsid w:val="00471D6D"/>
    <w:rsid w:val="00472DBE"/>
    <w:rsid w:val="00473EA0"/>
    <w:rsid w:val="0047496A"/>
    <w:rsid w:val="00474CE7"/>
    <w:rsid w:val="00474F19"/>
    <w:rsid w:val="00475DAF"/>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1A4D"/>
    <w:rsid w:val="00492D1A"/>
    <w:rsid w:val="00492E22"/>
    <w:rsid w:val="00492EBD"/>
    <w:rsid w:val="00493060"/>
    <w:rsid w:val="004942F1"/>
    <w:rsid w:val="0049477F"/>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F9E"/>
    <w:rsid w:val="004A511B"/>
    <w:rsid w:val="004A5BBD"/>
    <w:rsid w:val="004A5FB0"/>
    <w:rsid w:val="004B07A3"/>
    <w:rsid w:val="004B0B6F"/>
    <w:rsid w:val="004B121D"/>
    <w:rsid w:val="004B1313"/>
    <w:rsid w:val="004B175B"/>
    <w:rsid w:val="004B2CF8"/>
    <w:rsid w:val="004B2E0C"/>
    <w:rsid w:val="004B3277"/>
    <w:rsid w:val="004B3714"/>
    <w:rsid w:val="004B4396"/>
    <w:rsid w:val="004B50F2"/>
    <w:rsid w:val="004B5D9E"/>
    <w:rsid w:val="004B6B69"/>
    <w:rsid w:val="004B756C"/>
    <w:rsid w:val="004C0A04"/>
    <w:rsid w:val="004C0A28"/>
    <w:rsid w:val="004C0ECC"/>
    <w:rsid w:val="004C129B"/>
    <w:rsid w:val="004C228D"/>
    <w:rsid w:val="004C28A4"/>
    <w:rsid w:val="004C2E60"/>
    <w:rsid w:val="004C2FAC"/>
    <w:rsid w:val="004C3BF5"/>
    <w:rsid w:val="004C43B8"/>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D54DC"/>
    <w:rsid w:val="004D7E8D"/>
    <w:rsid w:val="004E0829"/>
    <w:rsid w:val="004E08B4"/>
    <w:rsid w:val="004E0ACE"/>
    <w:rsid w:val="004E12FF"/>
    <w:rsid w:val="004E2569"/>
    <w:rsid w:val="004E2925"/>
    <w:rsid w:val="004E2BFF"/>
    <w:rsid w:val="004E2F33"/>
    <w:rsid w:val="004E36E4"/>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2300"/>
    <w:rsid w:val="004F2F6A"/>
    <w:rsid w:val="004F3A3E"/>
    <w:rsid w:val="004F504A"/>
    <w:rsid w:val="004F60BB"/>
    <w:rsid w:val="004F633E"/>
    <w:rsid w:val="004F67E1"/>
    <w:rsid w:val="004F74F7"/>
    <w:rsid w:val="004F7D50"/>
    <w:rsid w:val="00500B91"/>
    <w:rsid w:val="00500D1D"/>
    <w:rsid w:val="00501E2D"/>
    <w:rsid w:val="00502128"/>
    <w:rsid w:val="00502B11"/>
    <w:rsid w:val="00503D35"/>
    <w:rsid w:val="0050428A"/>
    <w:rsid w:val="0050445D"/>
    <w:rsid w:val="00504551"/>
    <w:rsid w:val="005050BD"/>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DC"/>
    <w:rsid w:val="005140E6"/>
    <w:rsid w:val="0051462C"/>
    <w:rsid w:val="005148B9"/>
    <w:rsid w:val="00514C50"/>
    <w:rsid w:val="005155AC"/>
    <w:rsid w:val="005157C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1470"/>
    <w:rsid w:val="00531810"/>
    <w:rsid w:val="00531999"/>
    <w:rsid w:val="00531AE0"/>
    <w:rsid w:val="00531BEC"/>
    <w:rsid w:val="00531E64"/>
    <w:rsid w:val="00532006"/>
    <w:rsid w:val="00532BBD"/>
    <w:rsid w:val="00532D9E"/>
    <w:rsid w:val="005367E6"/>
    <w:rsid w:val="00537E50"/>
    <w:rsid w:val="00541FC8"/>
    <w:rsid w:val="005423BC"/>
    <w:rsid w:val="00543B00"/>
    <w:rsid w:val="00543D57"/>
    <w:rsid w:val="00544FEB"/>
    <w:rsid w:val="005465A6"/>
    <w:rsid w:val="00546886"/>
    <w:rsid w:val="00547AFF"/>
    <w:rsid w:val="00547B4F"/>
    <w:rsid w:val="00550782"/>
    <w:rsid w:val="005513A0"/>
    <w:rsid w:val="0055181C"/>
    <w:rsid w:val="00551F16"/>
    <w:rsid w:val="00552334"/>
    <w:rsid w:val="0055284B"/>
    <w:rsid w:val="00552D70"/>
    <w:rsid w:val="00554BC6"/>
    <w:rsid w:val="00554D30"/>
    <w:rsid w:val="00555B25"/>
    <w:rsid w:val="00555F74"/>
    <w:rsid w:val="0055685D"/>
    <w:rsid w:val="00556B02"/>
    <w:rsid w:val="00556D6D"/>
    <w:rsid w:val="00556ED6"/>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772AF"/>
    <w:rsid w:val="005800EC"/>
    <w:rsid w:val="005803D5"/>
    <w:rsid w:val="005803FF"/>
    <w:rsid w:val="0058097A"/>
    <w:rsid w:val="00580F62"/>
    <w:rsid w:val="00581057"/>
    <w:rsid w:val="00581DFC"/>
    <w:rsid w:val="00582829"/>
    <w:rsid w:val="00582FDB"/>
    <w:rsid w:val="0058391F"/>
    <w:rsid w:val="00583B43"/>
    <w:rsid w:val="0058437C"/>
    <w:rsid w:val="0058446A"/>
    <w:rsid w:val="00584C6C"/>
    <w:rsid w:val="00585034"/>
    <w:rsid w:val="00585264"/>
    <w:rsid w:val="00586098"/>
    <w:rsid w:val="005870BB"/>
    <w:rsid w:val="00587B47"/>
    <w:rsid w:val="00587F2F"/>
    <w:rsid w:val="00590021"/>
    <w:rsid w:val="005918BB"/>
    <w:rsid w:val="00591B52"/>
    <w:rsid w:val="0059329C"/>
    <w:rsid w:val="00594D31"/>
    <w:rsid w:val="005950ED"/>
    <w:rsid w:val="00596E4B"/>
    <w:rsid w:val="00597D7E"/>
    <w:rsid w:val="005A07CF"/>
    <w:rsid w:val="005A0C17"/>
    <w:rsid w:val="005A0FD5"/>
    <w:rsid w:val="005A127C"/>
    <w:rsid w:val="005A17BB"/>
    <w:rsid w:val="005A2BC1"/>
    <w:rsid w:val="005A2FA9"/>
    <w:rsid w:val="005A3A01"/>
    <w:rsid w:val="005A3C0B"/>
    <w:rsid w:val="005A3C1F"/>
    <w:rsid w:val="005A3F13"/>
    <w:rsid w:val="005A467F"/>
    <w:rsid w:val="005A4B82"/>
    <w:rsid w:val="005A4E5E"/>
    <w:rsid w:val="005A5595"/>
    <w:rsid w:val="005A5636"/>
    <w:rsid w:val="005A5770"/>
    <w:rsid w:val="005A6BE2"/>
    <w:rsid w:val="005B1318"/>
    <w:rsid w:val="005B2746"/>
    <w:rsid w:val="005B2AF2"/>
    <w:rsid w:val="005B372C"/>
    <w:rsid w:val="005B4046"/>
    <w:rsid w:val="005B454C"/>
    <w:rsid w:val="005B4F10"/>
    <w:rsid w:val="005B5005"/>
    <w:rsid w:val="005B506C"/>
    <w:rsid w:val="005B50AB"/>
    <w:rsid w:val="005B523B"/>
    <w:rsid w:val="005B5BFF"/>
    <w:rsid w:val="005B6158"/>
    <w:rsid w:val="005B61D4"/>
    <w:rsid w:val="005B681E"/>
    <w:rsid w:val="005B75E4"/>
    <w:rsid w:val="005C1BCB"/>
    <w:rsid w:val="005C1DD3"/>
    <w:rsid w:val="005C1F0E"/>
    <w:rsid w:val="005C1F8D"/>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E3B"/>
    <w:rsid w:val="00601085"/>
    <w:rsid w:val="00603BAB"/>
    <w:rsid w:val="00603BF0"/>
    <w:rsid w:val="0060417A"/>
    <w:rsid w:val="006046E8"/>
    <w:rsid w:val="0060492A"/>
    <w:rsid w:val="00604E7B"/>
    <w:rsid w:val="00604F35"/>
    <w:rsid w:val="006063E6"/>
    <w:rsid w:val="0061010C"/>
    <w:rsid w:val="0061028B"/>
    <w:rsid w:val="0061041D"/>
    <w:rsid w:val="0061236B"/>
    <w:rsid w:val="00613D08"/>
    <w:rsid w:val="006140C9"/>
    <w:rsid w:val="0061433C"/>
    <w:rsid w:val="0061478F"/>
    <w:rsid w:val="0061580A"/>
    <w:rsid w:val="0061589B"/>
    <w:rsid w:val="00616B88"/>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294D"/>
    <w:rsid w:val="00632F33"/>
    <w:rsid w:val="006330B3"/>
    <w:rsid w:val="00633CAC"/>
    <w:rsid w:val="00633E45"/>
    <w:rsid w:val="00634DA7"/>
    <w:rsid w:val="00636B87"/>
    <w:rsid w:val="00640E9F"/>
    <w:rsid w:val="0064105F"/>
    <w:rsid w:val="006413B4"/>
    <w:rsid w:val="00641FD6"/>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2091"/>
    <w:rsid w:val="00662104"/>
    <w:rsid w:val="006622D9"/>
    <w:rsid w:val="00662DA3"/>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1EEA"/>
    <w:rsid w:val="006724E5"/>
    <w:rsid w:val="0067307C"/>
    <w:rsid w:val="00673C2D"/>
    <w:rsid w:val="00674086"/>
    <w:rsid w:val="00674C12"/>
    <w:rsid w:val="0067511F"/>
    <w:rsid w:val="006757AD"/>
    <w:rsid w:val="00676A3C"/>
    <w:rsid w:val="00681097"/>
    <w:rsid w:val="0068219D"/>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6975"/>
    <w:rsid w:val="00697852"/>
    <w:rsid w:val="00697C0A"/>
    <w:rsid w:val="00697F8D"/>
    <w:rsid w:val="006A0389"/>
    <w:rsid w:val="006A1BAD"/>
    <w:rsid w:val="006A2A95"/>
    <w:rsid w:val="006A2D81"/>
    <w:rsid w:val="006A3032"/>
    <w:rsid w:val="006A4307"/>
    <w:rsid w:val="006A46F9"/>
    <w:rsid w:val="006A4967"/>
    <w:rsid w:val="006A4A5F"/>
    <w:rsid w:val="006A4F5C"/>
    <w:rsid w:val="006A6695"/>
    <w:rsid w:val="006A6962"/>
    <w:rsid w:val="006A7426"/>
    <w:rsid w:val="006B0634"/>
    <w:rsid w:val="006B0741"/>
    <w:rsid w:val="006B13A0"/>
    <w:rsid w:val="006B291D"/>
    <w:rsid w:val="006B2E29"/>
    <w:rsid w:val="006B2E67"/>
    <w:rsid w:val="006B3D02"/>
    <w:rsid w:val="006B4473"/>
    <w:rsid w:val="006B509A"/>
    <w:rsid w:val="006B5A9E"/>
    <w:rsid w:val="006B74CD"/>
    <w:rsid w:val="006C0012"/>
    <w:rsid w:val="006C154D"/>
    <w:rsid w:val="006C17D4"/>
    <w:rsid w:val="006C278C"/>
    <w:rsid w:val="006C3381"/>
    <w:rsid w:val="006C3DE0"/>
    <w:rsid w:val="006C4352"/>
    <w:rsid w:val="006C7BD0"/>
    <w:rsid w:val="006C7ED5"/>
    <w:rsid w:val="006D1687"/>
    <w:rsid w:val="006D1C4E"/>
    <w:rsid w:val="006D33EA"/>
    <w:rsid w:val="006D3B75"/>
    <w:rsid w:val="006D45D6"/>
    <w:rsid w:val="006D48F3"/>
    <w:rsid w:val="006D5305"/>
    <w:rsid w:val="006D6015"/>
    <w:rsid w:val="006D6465"/>
    <w:rsid w:val="006D723E"/>
    <w:rsid w:val="006D72AD"/>
    <w:rsid w:val="006D7B16"/>
    <w:rsid w:val="006D7E87"/>
    <w:rsid w:val="006E027D"/>
    <w:rsid w:val="006E050D"/>
    <w:rsid w:val="006E1162"/>
    <w:rsid w:val="006E1D48"/>
    <w:rsid w:val="006E224F"/>
    <w:rsid w:val="006E251C"/>
    <w:rsid w:val="006E270C"/>
    <w:rsid w:val="006E30FD"/>
    <w:rsid w:val="006E3C13"/>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70068C"/>
    <w:rsid w:val="00700A4B"/>
    <w:rsid w:val="00701855"/>
    <w:rsid w:val="00702B56"/>
    <w:rsid w:val="00702D06"/>
    <w:rsid w:val="0070339D"/>
    <w:rsid w:val="0070380F"/>
    <w:rsid w:val="0070483C"/>
    <w:rsid w:val="00704FC6"/>
    <w:rsid w:val="00705100"/>
    <w:rsid w:val="00705A3A"/>
    <w:rsid w:val="0070613D"/>
    <w:rsid w:val="007064E5"/>
    <w:rsid w:val="00706A64"/>
    <w:rsid w:val="00706ABD"/>
    <w:rsid w:val="0070705C"/>
    <w:rsid w:val="00707503"/>
    <w:rsid w:val="007075E7"/>
    <w:rsid w:val="00707AC2"/>
    <w:rsid w:val="00707D21"/>
    <w:rsid w:val="0071150C"/>
    <w:rsid w:val="00711F77"/>
    <w:rsid w:val="007122CE"/>
    <w:rsid w:val="00714096"/>
    <w:rsid w:val="00714963"/>
    <w:rsid w:val="00714B55"/>
    <w:rsid w:val="00715EFA"/>
    <w:rsid w:val="007161F2"/>
    <w:rsid w:val="00716ACF"/>
    <w:rsid w:val="00717233"/>
    <w:rsid w:val="00717D46"/>
    <w:rsid w:val="007236B9"/>
    <w:rsid w:val="00723F67"/>
    <w:rsid w:val="00724973"/>
    <w:rsid w:val="0072499C"/>
    <w:rsid w:val="00724EA0"/>
    <w:rsid w:val="00725BD7"/>
    <w:rsid w:val="00726EE9"/>
    <w:rsid w:val="00731814"/>
    <w:rsid w:val="0073189E"/>
    <w:rsid w:val="00732ABB"/>
    <w:rsid w:val="00733319"/>
    <w:rsid w:val="00733410"/>
    <w:rsid w:val="0073511B"/>
    <w:rsid w:val="00736205"/>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5D3"/>
    <w:rsid w:val="00746E2B"/>
    <w:rsid w:val="00750AF9"/>
    <w:rsid w:val="007516E8"/>
    <w:rsid w:val="00751F63"/>
    <w:rsid w:val="00753419"/>
    <w:rsid w:val="00753C55"/>
    <w:rsid w:val="00754497"/>
    <w:rsid w:val="007548BE"/>
    <w:rsid w:val="00754B36"/>
    <w:rsid w:val="00755767"/>
    <w:rsid w:val="00755A7A"/>
    <w:rsid w:val="00755C43"/>
    <w:rsid w:val="00756A08"/>
    <w:rsid w:val="00756E73"/>
    <w:rsid w:val="0075785A"/>
    <w:rsid w:val="00760DA1"/>
    <w:rsid w:val="00760DC9"/>
    <w:rsid w:val="00760F66"/>
    <w:rsid w:val="007615FE"/>
    <w:rsid w:val="0076183B"/>
    <w:rsid w:val="00761F0F"/>
    <w:rsid w:val="007623E4"/>
    <w:rsid w:val="00762B4D"/>
    <w:rsid w:val="00762EE8"/>
    <w:rsid w:val="00763A35"/>
    <w:rsid w:val="00764194"/>
    <w:rsid w:val="00764C09"/>
    <w:rsid w:val="00764DD5"/>
    <w:rsid w:val="007652CC"/>
    <w:rsid w:val="007662FC"/>
    <w:rsid w:val="0076662C"/>
    <w:rsid w:val="00766DEB"/>
    <w:rsid w:val="007674BB"/>
    <w:rsid w:val="007678E6"/>
    <w:rsid w:val="00767F4E"/>
    <w:rsid w:val="00770461"/>
    <w:rsid w:val="007714AC"/>
    <w:rsid w:val="00772A10"/>
    <w:rsid w:val="007731A1"/>
    <w:rsid w:val="007734B3"/>
    <w:rsid w:val="00773A40"/>
    <w:rsid w:val="0077411A"/>
    <w:rsid w:val="00774503"/>
    <w:rsid w:val="00775305"/>
    <w:rsid w:val="0077570A"/>
    <w:rsid w:val="0077571E"/>
    <w:rsid w:val="0077620B"/>
    <w:rsid w:val="00776534"/>
    <w:rsid w:val="007774D3"/>
    <w:rsid w:val="00781833"/>
    <w:rsid w:val="007823CA"/>
    <w:rsid w:val="00782491"/>
    <w:rsid w:val="00782EC8"/>
    <w:rsid w:val="0078319C"/>
    <w:rsid w:val="0078405C"/>
    <w:rsid w:val="00784EDF"/>
    <w:rsid w:val="00785F4C"/>
    <w:rsid w:val="00786EEF"/>
    <w:rsid w:val="007870F8"/>
    <w:rsid w:val="007871AE"/>
    <w:rsid w:val="0078752F"/>
    <w:rsid w:val="00790094"/>
    <w:rsid w:val="007901F7"/>
    <w:rsid w:val="00791796"/>
    <w:rsid w:val="00791A2A"/>
    <w:rsid w:val="00791C28"/>
    <w:rsid w:val="00792E30"/>
    <w:rsid w:val="007934D0"/>
    <w:rsid w:val="007943B7"/>
    <w:rsid w:val="0079455F"/>
    <w:rsid w:val="0079490A"/>
    <w:rsid w:val="00794D4D"/>
    <w:rsid w:val="0079578B"/>
    <w:rsid w:val="00795842"/>
    <w:rsid w:val="00795C0D"/>
    <w:rsid w:val="00795D00"/>
    <w:rsid w:val="00795D06"/>
    <w:rsid w:val="00795D1A"/>
    <w:rsid w:val="00796F20"/>
    <w:rsid w:val="00796F98"/>
    <w:rsid w:val="00796FE0"/>
    <w:rsid w:val="00797CEB"/>
    <w:rsid w:val="007A1200"/>
    <w:rsid w:val="007A15B1"/>
    <w:rsid w:val="007A1707"/>
    <w:rsid w:val="007A1F5E"/>
    <w:rsid w:val="007A3B44"/>
    <w:rsid w:val="007A44B9"/>
    <w:rsid w:val="007A57EF"/>
    <w:rsid w:val="007B02B5"/>
    <w:rsid w:val="007B0809"/>
    <w:rsid w:val="007B0B44"/>
    <w:rsid w:val="007B107C"/>
    <w:rsid w:val="007B11DC"/>
    <w:rsid w:val="007B20DC"/>
    <w:rsid w:val="007B22A2"/>
    <w:rsid w:val="007B419C"/>
    <w:rsid w:val="007B4346"/>
    <w:rsid w:val="007B467F"/>
    <w:rsid w:val="007B492B"/>
    <w:rsid w:val="007B5C68"/>
    <w:rsid w:val="007B5E89"/>
    <w:rsid w:val="007B644E"/>
    <w:rsid w:val="007B67FC"/>
    <w:rsid w:val="007C173A"/>
    <w:rsid w:val="007C2C78"/>
    <w:rsid w:val="007C2F26"/>
    <w:rsid w:val="007C3B46"/>
    <w:rsid w:val="007C4522"/>
    <w:rsid w:val="007C542B"/>
    <w:rsid w:val="007C55B4"/>
    <w:rsid w:val="007C706D"/>
    <w:rsid w:val="007C764E"/>
    <w:rsid w:val="007C779D"/>
    <w:rsid w:val="007C7DAD"/>
    <w:rsid w:val="007D0101"/>
    <w:rsid w:val="007D0906"/>
    <w:rsid w:val="007D10BD"/>
    <w:rsid w:val="007D11DD"/>
    <w:rsid w:val="007D26D6"/>
    <w:rsid w:val="007D2B63"/>
    <w:rsid w:val="007D346F"/>
    <w:rsid w:val="007D3F6C"/>
    <w:rsid w:val="007D49E1"/>
    <w:rsid w:val="007D57DC"/>
    <w:rsid w:val="007D60D9"/>
    <w:rsid w:val="007D75C0"/>
    <w:rsid w:val="007D775C"/>
    <w:rsid w:val="007D7F1A"/>
    <w:rsid w:val="007E17B0"/>
    <w:rsid w:val="007E3569"/>
    <w:rsid w:val="007E3F0E"/>
    <w:rsid w:val="007E4F0C"/>
    <w:rsid w:val="007E4F6E"/>
    <w:rsid w:val="007E5724"/>
    <w:rsid w:val="007E583A"/>
    <w:rsid w:val="007E5949"/>
    <w:rsid w:val="007E5A5C"/>
    <w:rsid w:val="007E6756"/>
    <w:rsid w:val="007E6926"/>
    <w:rsid w:val="007E69E6"/>
    <w:rsid w:val="007E787A"/>
    <w:rsid w:val="007E7A1C"/>
    <w:rsid w:val="007F0892"/>
    <w:rsid w:val="007F1741"/>
    <w:rsid w:val="007F2B98"/>
    <w:rsid w:val="007F3510"/>
    <w:rsid w:val="007F3C0C"/>
    <w:rsid w:val="007F3FDF"/>
    <w:rsid w:val="007F49B1"/>
    <w:rsid w:val="007F49D4"/>
    <w:rsid w:val="007F6037"/>
    <w:rsid w:val="007F63E2"/>
    <w:rsid w:val="007F7B36"/>
    <w:rsid w:val="007F7D19"/>
    <w:rsid w:val="007F7E17"/>
    <w:rsid w:val="008002D5"/>
    <w:rsid w:val="008014E8"/>
    <w:rsid w:val="00802214"/>
    <w:rsid w:val="00802879"/>
    <w:rsid w:val="00803451"/>
    <w:rsid w:val="00803530"/>
    <w:rsid w:val="00804C66"/>
    <w:rsid w:val="008062EF"/>
    <w:rsid w:val="008064D0"/>
    <w:rsid w:val="00806D55"/>
    <w:rsid w:val="00806D5D"/>
    <w:rsid w:val="00807B1F"/>
    <w:rsid w:val="00807BD2"/>
    <w:rsid w:val="00810453"/>
    <w:rsid w:val="008112D1"/>
    <w:rsid w:val="00811626"/>
    <w:rsid w:val="00813029"/>
    <w:rsid w:val="0081355D"/>
    <w:rsid w:val="008138BA"/>
    <w:rsid w:val="008152B7"/>
    <w:rsid w:val="00815589"/>
    <w:rsid w:val="008161DE"/>
    <w:rsid w:val="00816582"/>
    <w:rsid w:val="008168FC"/>
    <w:rsid w:val="00816C11"/>
    <w:rsid w:val="00816CB0"/>
    <w:rsid w:val="00817125"/>
    <w:rsid w:val="008171F1"/>
    <w:rsid w:val="00817D1F"/>
    <w:rsid w:val="008202D8"/>
    <w:rsid w:val="00821426"/>
    <w:rsid w:val="00822F0D"/>
    <w:rsid w:val="00823853"/>
    <w:rsid w:val="00823C4D"/>
    <w:rsid w:val="00823D16"/>
    <w:rsid w:val="00824AA0"/>
    <w:rsid w:val="00824CE3"/>
    <w:rsid w:val="00824EE4"/>
    <w:rsid w:val="00825BD7"/>
    <w:rsid w:val="0082638D"/>
    <w:rsid w:val="008264BB"/>
    <w:rsid w:val="00827384"/>
    <w:rsid w:val="00830D3C"/>
    <w:rsid w:val="00830E00"/>
    <w:rsid w:val="008311CB"/>
    <w:rsid w:val="0083162E"/>
    <w:rsid w:val="008318DA"/>
    <w:rsid w:val="0083261A"/>
    <w:rsid w:val="008328B4"/>
    <w:rsid w:val="0083356F"/>
    <w:rsid w:val="00833894"/>
    <w:rsid w:val="00833C1A"/>
    <w:rsid w:val="00833DE4"/>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1579"/>
    <w:rsid w:val="0087167E"/>
    <w:rsid w:val="00872010"/>
    <w:rsid w:val="00872AC5"/>
    <w:rsid w:val="0087371E"/>
    <w:rsid w:val="008739E5"/>
    <w:rsid w:val="00873A7F"/>
    <w:rsid w:val="00873B08"/>
    <w:rsid w:val="008740D7"/>
    <w:rsid w:val="00874649"/>
    <w:rsid w:val="00874A3E"/>
    <w:rsid w:val="00875215"/>
    <w:rsid w:val="008773FE"/>
    <w:rsid w:val="00877752"/>
    <w:rsid w:val="00877D90"/>
    <w:rsid w:val="0088029D"/>
    <w:rsid w:val="00881D2C"/>
    <w:rsid w:val="00881D71"/>
    <w:rsid w:val="00882BA3"/>
    <w:rsid w:val="00884239"/>
    <w:rsid w:val="00884249"/>
    <w:rsid w:val="008842DC"/>
    <w:rsid w:val="00885601"/>
    <w:rsid w:val="00885867"/>
    <w:rsid w:val="00885A97"/>
    <w:rsid w:val="0088638C"/>
    <w:rsid w:val="00886459"/>
    <w:rsid w:val="008864EA"/>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575C"/>
    <w:rsid w:val="008B6191"/>
    <w:rsid w:val="008B720C"/>
    <w:rsid w:val="008B771B"/>
    <w:rsid w:val="008B7E3B"/>
    <w:rsid w:val="008C0247"/>
    <w:rsid w:val="008C03E9"/>
    <w:rsid w:val="008C062B"/>
    <w:rsid w:val="008C090F"/>
    <w:rsid w:val="008C16C5"/>
    <w:rsid w:val="008C1D87"/>
    <w:rsid w:val="008C1FD9"/>
    <w:rsid w:val="008C252E"/>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46B1"/>
    <w:rsid w:val="008D572B"/>
    <w:rsid w:val="008D5B2B"/>
    <w:rsid w:val="008D6007"/>
    <w:rsid w:val="008D61F3"/>
    <w:rsid w:val="008E0128"/>
    <w:rsid w:val="008E0A2E"/>
    <w:rsid w:val="008E1D29"/>
    <w:rsid w:val="008E2375"/>
    <w:rsid w:val="008E39CA"/>
    <w:rsid w:val="008E3E44"/>
    <w:rsid w:val="008E41B3"/>
    <w:rsid w:val="008E429A"/>
    <w:rsid w:val="008E485B"/>
    <w:rsid w:val="008E485C"/>
    <w:rsid w:val="008E5FF0"/>
    <w:rsid w:val="008E79DF"/>
    <w:rsid w:val="008E7DDB"/>
    <w:rsid w:val="008F042C"/>
    <w:rsid w:val="008F04DF"/>
    <w:rsid w:val="008F08BC"/>
    <w:rsid w:val="008F1A2F"/>
    <w:rsid w:val="008F1A9F"/>
    <w:rsid w:val="008F1EEF"/>
    <w:rsid w:val="008F20C9"/>
    <w:rsid w:val="008F2883"/>
    <w:rsid w:val="008F345C"/>
    <w:rsid w:val="008F4069"/>
    <w:rsid w:val="008F4EAB"/>
    <w:rsid w:val="008F6622"/>
    <w:rsid w:val="008F6C86"/>
    <w:rsid w:val="008F71A9"/>
    <w:rsid w:val="008F7F1F"/>
    <w:rsid w:val="009000A3"/>
    <w:rsid w:val="00901F47"/>
    <w:rsid w:val="00902FBD"/>
    <w:rsid w:val="00903A03"/>
    <w:rsid w:val="00903F7F"/>
    <w:rsid w:val="009049DF"/>
    <w:rsid w:val="00904C69"/>
    <w:rsid w:val="00904EAB"/>
    <w:rsid w:val="00904F07"/>
    <w:rsid w:val="009051F2"/>
    <w:rsid w:val="009054D5"/>
    <w:rsid w:val="00906895"/>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6A0"/>
    <w:rsid w:val="0092165D"/>
    <w:rsid w:val="00923B45"/>
    <w:rsid w:val="00924655"/>
    <w:rsid w:val="00924C40"/>
    <w:rsid w:val="00924F11"/>
    <w:rsid w:val="00924F99"/>
    <w:rsid w:val="00925CAC"/>
    <w:rsid w:val="009268C0"/>
    <w:rsid w:val="00927032"/>
    <w:rsid w:val="009273C5"/>
    <w:rsid w:val="00930639"/>
    <w:rsid w:val="009306CF"/>
    <w:rsid w:val="00930A51"/>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7405"/>
    <w:rsid w:val="00937860"/>
    <w:rsid w:val="00937D5D"/>
    <w:rsid w:val="00940C0F"/>
    <w:rsid w:val="00942E9D"/>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64B"/>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0FA7"/>
    <w:rsid w:val="00961399"/>
    <w:rsid w:val="00962CAD"/>
    <w:rsid w:val="0096437B"/>
    <w:rsid w:val="009644FF"/>
    <w:rsid w:val="009651BB"/>
    <w:rsid w:val="00965B92"/>
    <w:rsid w:val="00965E59"/>
    <w:rsid w:val="00966865"/>
    <w:rsid w:val="009671D8"/>
    <w:rsid w:val="009673F9"/>
    <w:rsid w:val="00970DC4"/>
    <w:rsid w:val="009738F1"/>
    <w:rsid w:val="0097403B"/>
    <w:rsid w:val="009743B2"/>
    <w:rsid w:val="0097499B"/>
    <w:rsid w:val="009759A9"/>
    <w:rsid w:val="00975E92"/>
    <w:rsid w:val="0097650A"/>
    <w:rsid w:val="009778FA"/>
    <w:rsid w:val="00980630"/>
    <w:rsid w:val="009806E4"/>
    <w:rsid w:val="0098092C"/>
    <w:rsid w:val="00980D43"/>
    <w:rsid w:val="00980EEC"/>
    <w:rsid w:val="0098144C"/>
    <w:rsid w:val="00981CD1"/>
    <w:rsid w:val="00984850"/>
    <w:rsid w:val="009848C9"/>
    <w:rsid w:val="00984E93"/>
    <w:rsid w:val="009852E7"/>
    <w:rsid w:val="00986608"/>
    <w:rsid w:val="00986852"/>
    <w:rsid w:val="009869F7"/>
    <w:rsid w:val="009874DA"/>
    <w:rsid w:val="00987BC1"/>
    <w:rsid w:val="00987E18"/>
    <w:rsid w:val="00991557"/>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6F3"/>
    <w:rsid w:val="009C2BE8"/>
    <w:rsid w:val="009C3794"/>
    <w:rsid w:val="009C3A6F"/>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22F3"/>
    <w:rsid w:val="009E2A37"/>
    <w:rsid w:val="009E3F23"/>
    <w:rsid w:val="009E48A0"/>
    <w:rsid w:val="009E5EB7"/>
    <w:rsid w:val="009E612B"/>
    <w:rsid w:val="009E7335"/>
    <w:rsid w:val="009E7DAE"/>
    <w:rsid w:val="009F0178"/>
    <w:rsid w:val="009F098C"/>
    <w:rsid w:val="009F0B72"/>
    <w:rsid w:val="009F0B7F"/>
    <w:rsid w:val="009F0C99"/>
    <w:rsid w:val="009F13BE"/>
    <w:rsid w:val="009F2735"/>
    <w:rsid w:val="009F330C"/>
    <w:rsid w:val="009F3743"/>
    <w:rsid w:val="009F4ABD"/>
    <w:rsid w:val="009F4CAC"/>
    <w:rsid w:val="009F5C8A"/>
    <w:rsid w:val="009F76CE"/>
    <w:rsid w:val="009F7989"/>
    <w:rsid w:val="009F7A52"/>
    <w:rsid w:val="00A0047E"/>
    <w:rsid w:val="00A00CF6"/>
    <w:rsid w:val="00A00E17"/>
    <w:rsid w:val="00A00E90"/>
    <w:rsid w:val="00A014A3"/>
    <w:rsid w:val="00A01890"/>
    <w:rsid w:val="00A019DC"/>
    <w:rsid w:val="00A01FE0"/>
    <w:rsid w:val="00A021B3"/>
    <w:rsid w:val="00A026A1"/>
    <w:rsid w:val="00A02F45"/>
    <w:rsid w:val="00A03906"/>
    <w:rsid w:val="00A03A32"/>
    <w:rsid w:val="00A0467F"/>
    <w:rsid w:val="00A046F4"/>
    <w:rsid w:val="00A04846"/>
    <w:rsid w:val="00A051C5"/>
    <w:rsid w:val="00A0535C"/>
    <w:rsid w:val="00A066C8"/>
    <w:rsid w:val="00A06DDC"/>
    <w:rsid w:val="00A07CFB"/>
    <w:rsid w:val="00A07F76"/>
    <w:rsid w:val="00A10439"/>
    <w:rsid w:val="00A1075F"/>
    <w:rsid w:val="00A119E4"/>
    <w:rsid w:val="00A129BC"/>
    <w:rsid w:val="00A12A29"/>
    <w:rsid w:val="00A13AB9"/>
    <w:rsid w:val="00A13AD4"/>
    <w:rsid w:val="00A13B85"/>
    <w:rsid w:val="00A13F21"/>
    <w:rsid w:val="00A14ACE"/>
    <w:rsid w:val="00A14E07"/>
    <w:rsid w:val="00A1677B"/>
    <w:rsid w:val="00A16DE0"/>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BD8"/>
    <w:rsid w:val="00A34C40"/>
    <w:rsid w:val="00A35CEA"/>
    <w:rsid w:val="00A35D7B"/>
    <w:rsid w:val="00A408A5"/>
    <w:rsid w:val="00A40C78"/>
    <w:rsid w:val="00A417E4"/>
    <w:rsid w:val="00A42700"/>
    <w:rsid w:val="00A430AC"/>
    <w:rsid w:val="00A43EF2"/>
    <w:rsid w:val="00A44681"/>
    <w:rsid w:val="00A44C91"/>
    <w:rsid w:val="00A46C87"/>
    <w:rsid w:val="00A46FE8"/>
    <w:rsid w:val="00A47908"/>
    <w:rsid w:val="00A47D7A"/>
    <w:rsid w:val="00A507BD"/>
    <w:rsid w:val="00A50FC1"/>
    <w:rsid w:val="00A513AE"/>
    <w:rsid w:val="00A51E99"/>
    <w:rsid w:val="00A52355"/>
    <w:rsid w:val="00A52B22"/>
    <w:rsid w:val="00A53D12"/>
    <w:rsid w:val="00A54160"/>
    <w:rsid w:val="00A5464A"/>
    <w:rsid w:val="00A547F9"/>
    <w:rsid w:val="00A54D2A"/>
    <w:rsid w:val="00A5631F"/>
    <w:rsid w:val="00A56E8B"/>
    <w:rsid w:val="00A57B09"/>
    <w:rsid w:val="00A607E0"/>
    <w:rsid w:val="00A60D89"/>
    <w:rsid w:val="00A60DA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6368"/>
    <w:rsid w:val="00A76FE6"/>
    <w:rsid w:val="00A77326"/>
    <w:rsid w:val="00A77385"/>
    <w:rsid w:val="00A77FBF"/>
    <w:rsid w:val="00A77FDD"/>
    <w:rsid w:val="00A80DAE"/>
    <w:rsid w:val="00A811C1"/>
    <w:rsid w:val="00A816B8"/>
    <w:rsid w:val="00A82380"/>
    <w:rsid w:val="00A82D66"/>
    <w:rsid w:val="00A82EAB"/>
    <w:rsid w:val="00A84005"/>
    <w:rsid w:val="00A84B01"/>
    <w:rsid w:val="00A84C7F"/>
    <w:rsid w:val="00A85BA7"/>
    <w:rsid w:val="00A85DFC"/>
    <w:rsid w:val="00A86177"/>
    <w:rsid w:val="00A86724"/>
    <w:rsid w:val="00A87AFD"/>
    <w:rsid w:val="00A87C24"/>
    <w:rsid w:val="00A906D9"/>
    <w:rsid w:val="00A90B89"/>
    <w:rsid w:val="00A91444"/>
    <w:rsid w:val="00A91925"/>
    <w:rsid w:val="00A923BC"/>
    <w:rsid w:val="00A930D9"/>
    <w:rsid w:val="00A9338D"/>
    <w:rsid w:val="00A93502"/>
    <w:rsid w:val="00A9442C"/>
    <w:rsid w:val="00A952BE"/>
    <w:rsid w:val="00A9597D"/>
    <w:rsid w:val="00A95990"/>
    <w:rsid w:val="00A95BFC"/>
    <w:rsid w:val="00A95CA9"/>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0B52"/>
    <w:rsid w:val="00AB17FA"/>
    <w:rsid w:val="00AB2428"/>
    <w:rsid w:val="00AB2812"/>
    <w:rsid w:val="00AB4E36"/>
    <w:rsid w:val="00AB504A"/>
    <w:rsid w:val="00AB5332"/>
    <w:rsid w:val="00AB559D"/>
    <w:rsid w:val="00AB5917"/>
    <w:rsid w:val="00AB5E61"/>
    <w:rsid w:val="00AB76B1"/>
    <w:rsid w:val="00AB7A3D"/>
    <w:rsid w:val="00AB7EE6"/>
    <w:rsid w:val="00AB7FE9"/>
    <w:rsid w:val="00AC0124"/>
    <w:rsid w:val="00AC0544"/>
    <w:rsid w:val="00AC0B0C"/>
    <w:rsid w:val="00AC103D"/>
    <w:rsid w:val="00AC15A1"/>
    <w:rsid w:val="00AC3531"/>
    <w:rsid w:val="00AC37FB"/>
    <w:rsid w:val="00AC3DCC"/>
    <w:rsid w:val="00AC4060"/>
    <w:rsid w:val="00AC467F"/>
    <w:rsid w:val="00AC504C"/>
    <w:rsid w:val="00AC5C4F"/>
    <w:rsid w:val="00AD0766"/>
    <w:rsid w:val="00AD0D5F"/>
    <w:rsid w:val="00AD0FD7"/>
    <w:rsid w:val="00AD20F7"/>
    <w:rsid w:val="00AD21F5"/>
    <w:rsid w:val="00AD379C"/>
    <w:rsid w:val="00AD3ABD"/>
    <w:rsid w:val="00AD52ED"/>
    <w:rsid w:val="00AD6007"/>
    <w:rsid w:val="00AD605F"/>
    <w:rsid w:val="00AD780C"/>
    <w:rsid w:val="00AD78AC"/>
    <w:rsid w:val="00AE0640"/>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5FDF"/>
    <w:rsid w:val="00AE63BF"/>
    <w:rsid w:val="00AE6904"/>
    <w:rsid w:val="00AE71FB"/>
    <w:rsid w:val="00AE7560"/>
    <w:rsid w:val="00AF02D4"/>
    <w:rsid w:val="00AF1CCE"/>
    <w:rsid w:val="00AF3B3C"/>
    <w:rsid w:val="00AF3B61"/>
    <w:rsid w:val="00AF4B57"/>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16A30"/>
    <w:rsid w:val="00B16AF2"/>
    <w:rsid w:val="00B20A98"/>
    <w:rsid w:val="00B20BB0"/>
    <w:rsid w:val="00B20BCE"/>
    <w:rsid w:val="00B20E7C"/>
    <w:rsid w:val="00B20E7D"/>
    <w:rsid w:val="00B20F94"/>
    <w:rsid w:val="00B20FB4"/>
    <w:rsid w:val="00B2176A"/>
    <w:rsid w:val="00B21A9A"/>
    <w:rsid w:val="00B22311"/>
    <w:rsid w:val="00B230B1"/>
    <w:rsid w:val="00B238EB"/>
    <w:rsid w:val="00B2473E"/>
    <w:rsid w:val="00B24DC8"/>
    <w:rsid w:val="00B25DF9"/>
    <w:rsid w:val="00B26411"/>
    <w:rsid w:val="00B26C78"/>
    <w:rsid w:val="00B279B9"/>
    <w:rsid w:val="00B30C0C"/>
    <w:rsid w:val="00B31681"/>
    <w:rsid w:val="00B31690"/>
    <w:rsid w:val="00B31A6C"/>
    <w:rsid w:val="00B32BE2"/>
    <w:rsid w:val="00B32C7C"/>
    <w:rsid w:val="00B33452"/>
    <w:rsid w:val="00B335A2"/>
    <w:rsid w:val="00B338CD"/>
    <w:rsid w:val="00B35280"/>
    <w:rsid w:val="00B35400"/>
    <w:rsid w:val="00B35A25"/>
    <w:rsid w:val="00B36410"/>
    <w:rsid w:val="00B36A07"/>
    <w:rsid w:val="00B36C9C"/>
    <w:rsid w:val="00B36CFD"/>
    <w:rsid w:val="00B37D3F"/>
    <w:rsid w:val="00B40D70"/>
    <w:rsid w:val="00B43389"/>
    <w:rsid w:val="00B43EF9"/>
    <w:rsid w:val="00B445A3"/>
    <w:rsid w:val="00B45D6C"/>
    <w:rsid w:val="00B45DBC"/>
    <w:rsid w:val="00B46039"/>
    <w:rsid w:val="00B4711E"/>
    <w:rsid w:val="00B47C4F"/>
    <w:rsid w:val="00B47F86"/>
    <w:rsid w:val="00B50370"/>
    <w:rsid w:val="00B513D9"/>
    <w:rsid w:val="00B515C3"/>
    <w:rsid w:val="00B5163C"/>
    <w:rsid w:val="00B51ACE"/>
    <w:rsid w:val="00B51F75"/>
    <w:rsid w:val="00B52982"/>
    <w:rsid w:val="00B52B5E"/>
    <w:rsid w:val="00B52BDD"/>
    <w:rsid w:val="00B53231"/>
    <w:rsid w:val="00B535AB"/>
    <w:rsid w:val="00B53BA7"/>
    <w:rsid w:val="00B5450C"/>
    <w:rsid w:val="00B54669"/>
    <w:rsid w:val="00B55360"/>
    <w:rsid w:val="00B558B9"/>
    <w:rsid w:val="00B60160"/>
    <w:rsid w:val="00B6047E"/>
    <w:rsid w:val="00B60D7C"/>
    <w:rsid w:val="00B61913"/>
    <w:rsid w:val="00B61937"/>
    <w:rsid w:val="00B61D1B"/>
    <w:rsid w:val="00B61E8D"/>
    <w:rsid w:val="00B621F7"/>
    <w:rsid w:val="00B62838"/>
    <w:rsid w:val="00B6314E"/>
    <w:rsid w:val="00B638ED"/>
    <w:rsid w:val="00B63BD0"/>
    <w:rsid w:val="00B63BD1"/>
    <w:rsid w:val="00B640D0"/>
    <w:rsid w:val="00B6419A"/>
    <w:rsid w:val="00B64A62"/>
    <w:rsid w:val="00B64D6A"/>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5D64"/>
    <w:rsid w:val="00B760D1"/>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46F1"/>
    <w:rsid w:val="00B84852"/>
    <w:rsid w:val="00B84E22"/>
    <w:rsid w:val="00B858FC"/>
    <w:rsid w:val="00B9023B"/>
    <w:rsid w:val="00B90A33"/>
    <w:rsid w:val="00B90A61"/>
    <w:rsid w:val="00B90E2C"/>
    <w:rsid w:val="00B92C71"/>
    <w:rsid w:val="00B92DF0"/>
    <w:rsid w:val="00B93068"/>
    <w:rsid w:val="00B93172"/>
    <w:rsid w:val="00B94E41"/>
    <w:rsid w:val="00B957B9"/>
    <w:rsid w:val="00B961F6"/>
    <w:rsid w:val="00B9657B"/>
    <w:rsid w:val="00B9678F"/>
    <w:rsid w:val="00B96A6A"/>
    <w:rsid w:val="00B96B33"/>
    <w:rsid w:val="00B97A3A"/>
    <w:rsid w:val="00B97A86"/>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E0"/>
    <w:rsid w:val="00BC0881"/>
    <w:rsid w:val="00BC0ADD"/>
    <w:rsid w:val="00BC1C7F"/>
    <w:rsid w:val="00BC2812"/>
    <w:rsid w:val="00BC2A1B"/>
    <w:rsid w:val="00BC3FCA"/>
    <w:rsid w:val="00BC414B"/>
    <w:rsid w:val="00BC47D7"/>
    <w:rsid w:val="00BC4C9E"/>
    <w:rsid w:val="00BC4F65"/>
    <w:rsid w:val="00BC5F63"/>
    <w:rsid w:val="00BC5F8F"/>
    <w:rsid w:val="00BC691C"/>
    <w:rsid w:val="00BC75DE"/>
    <w:rsid w:val="00BC78A6"/>
    <w:rsid w:val="00BD00DB"/>
    <w:rsid w:val="00BD1200"/>
    <w:rsid w:val="00BD1677"/>
    <w:rsid w:val="00BD1FAB"/>
    <w:rsid w:val="00BD2B6C"/>
    <w:rsid w:val="00BD307B"/>
    <w:rsid w:val="00BD35A9"/>
    <w:rsid w:val="00BD4D40"/>
    <w:rsid w:val="00BD52BA"/>
    <w:rsid w:val="00BD531B"/>
    <w:rsid w:val="00BD6198"/>
    <w:rsid w:val="00BD6864"/>
    <w:rsid w:val="00BD6D31"/>
    <w:rsid w:val="00BD7370"/>
    <w:rsid w:val="00BE0B47"/>
    <w:rsid w:val="00BE1EC9"/>
    <w:rsid w:val="00BE2BE0"/>
    <w:rsid w:val="00BE3091"/>
    <w:rsid w:val="00BE35E8"/>
    <w:rsid w:val="00BE36AD"/>
    <w:rsid w:val="00BE3746"/>
    <w:rsid w:val="00BE4601"/>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225"/>
    <w:rsid w:val="00C0324A"/>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7344"/>
    <w:rsid w:val="00C179D5"/>
    <w:rsid w:val="00C17A3F"/>
    <w:rsid w:val="00C20096"/>
    <w:rsid w:val="00C200B7"/>
    <w:rsid w:val="00C206EE"/>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CF3"/>
    <w:rsid w:val="00C31E7B"/>
    <w:rsid w:val="00C3269F"/>
    <w:rsid w:val="00C32CAF"/>
    <w:rsid w:val="00C334A5"/>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FDC"/>
    <w:rsid w:val="00C4253C"/>
    <w:rsid w:val="00C42E43"/>
    <w:rsid w:val="00C4362A"/>
    <w:rsid w:val="00C43C25"/>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579E"/>
    <w:rsid w:val="00C566B8"/>
    <w:rsid w:val="00C56B81"/>
    <w:rsid w:val="00C5772F"/>
    <w:rsid w:val="00C57B8C"/>
    <w:rsid w:val="00C57C2B"/>
    <w:rsid w:val="00C6029D"/>
    <w:rsid w:val="00C605F1"/>
    <w:rsid w:val="00C60DC1"/>
    <w:rsid w:val="00C610AD"/>
    <w:rsid w:val="00C61A25"/>
    <w:rsid w:val="00C61FD6"/>
    <w:rsid w:val="00C629D8"/>
    <w:rsid w:val="00C64190"/>
    <w:rsid w:val="00C6705C"/>
    <w:rsid w:val="00C672E4"/>
    <w:rsid w:val="00C675A1"/>
    <w:rsid w:val="00C67944"/>
    <w:rsid w:val="00C67BE2"/>
    <w:rsid w:val="00C67E21"/>
    <w:rsid w:val="00C708A8"/>
    <w:rsid w:val="00C70CFC"/>
    <w:rsid w:val="00C71318"/>
    <w:rsid w:val="00C726B7"/>
    <w:rsid w:val="00C726DD"/>
    <w:rsid w:val="00C7279D"/>
    <w:rsid w:val="00C7479A"/>
    <w:rsid w:val="00C74F37"/>
    <w:rsid w:val="00C75609"/>
    <w:rsid w:val="00C75644"/>
    <w:rsid w:val="00C75E74"/>
    <w:rsid w:val="00C76554"/>
    <w:rsid w:val="00C76573"/>
    <w:rsid w:val="00C76813"/>
    <w:rsid w:val="00C769DB"/>
    <w:rsid w:val="00C76A55"/>
    <w:rsid w:val="00C772C5"/>
    <w:rsid w:val="00C77EEE"/>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3F01"/>
    <w:rsid w:val="00C954C1"/>
    <w:rsid w:val="00C9691A"/>
    <w:rsid w:val="00C972FF"/>
    <w:rsid w:val="00C976A6"/>
    <w:rsid w:val="00C977B7"/>
    <w:rsid w:val="00C97D28"/>
    <w:rsid w:val="00CA00E4"/>
    <w:rsid w:val="00CA0C96"/>
    <w:rsid w:val="00CA196A"/>
    <w:rsid w:val="00CA2652"/>
    <w:rsid w:val="00CA2CF6"/>
    <w:rsid w:val="00CA40AA"/>
    <w:rsid w:val="00CA40FA"/>
    <w:rsid w:val="00CA5088"/>
    <w:rsid w:val="00CA62CD"/>
    <w:rsid w:val="00CA65CD"/>
    <w:rsid w:val="00CA74BC"/>
    <w:rsid w:val="00CA7B6E"/>
    <w:rsid w:val="00CB05A4"/>
    <w:rsid w:val="00CB09AD"/>
    <w:rsid w:val="00CB17BC"/>
    <w:rsid w:val="00CB1C5B"/>
    <w:rsid w:val="00CB23A3"/>
    <w:rsid w:val="00CB24F1"/>
    <w:rsid w:val="00CB35E8"/>
    <w:rsid w:val="00CB388E"/>
    <w:rsid w:val="00CB3CFD"/>
    <w:rsid w:val="00CB51F8"/>
    <w:rsid w:val="00CB5C6F"/>
    <w:rsid w:val="00CB5EC2"/>
    <w:rsid w:val="00CB6B09"/>
    <w:rsid w:val="00CB6EFD"/>
    <w:rsid w:val="00CB7248"/>
    <w:rsid w:val="00CB7833"/>
    <w:rsid w:val="00CB7FCE"/>
    <w:rsid w:val="00CC0FBD"/>
    <w:rsid w:val="00CC2691"/>
    <w:rsid w:val="00CC2F63"/>
    <w:rsid w:val="00CC50AB"/>
    <w:rsid w:val="00CC5F6B"/>
    <w:rsid w:val="00CC711A"/>
    <w:rsid w:val="00CC77BD"/>
    <w:rsid w:val="00CC79A8"/>
    <w:rsid w:val="00CC7DC9"/>
    <w:rsid w:val="00CC7FB3"/>
    <w:rsid w:val="00CD08B8"/>
    <w:rsid w:val="00CD1009"/>
    <w:rsid w:val="00CD1EB7"/>
    <w:rsid w:val="00CD24B7"/>
    <w:rsid w:val="00CD2AFD"/>
    <w:rsid w:val="00CD3418"/>
    <w:rsid w:val="00CD53E0"/>
    <w:rsid w:val="00CD64F8"/>
    <w:rsid w:val="00CD67F2"/>
    <w:rsid w:val="00CD6871"/>
    <w:rsid w:val="00CE09EE"/>
    <w:rsid w:val="00CE23A7"/>
    <w:rsid w:val="00CE2A7D"/>
    <w:rsid w:val="00CE3A24"/>
    <w:rsid w:val="00CE3E26"/>
    <w:rsid w:val="00CE5300"/>
    <w:rsid w:val="00CE775A"/>
    <w:rsid w:val="00CE7978"/>
    <w:rsid w:val="00CE7E49"/>
    <w:rsid w:val="00CF04FA"/>
    <w:rsid w:val="00CF262F"/>
    <w:rsid w:val="00CF2DF7"/>
    <w:rsid w:val="00CF3A4C"/>
    <w:rsid w:val="00CF4AAC"/>
    <w:rsid w:val="00CF4AE4"/>
    <w:rsid w:val="00CF5B3B"/>
    <w:rsid w:val="00CF66AE"/>
    <w:rsid w:val="00CF6BE7"/>
    <w:rsid w:val="00CF7360"/>
    <w:rsid w:val="00D00568"/>
    <w:rsid w:val="00D008D1"/>
    <w:rsid w:val="00D0093A"/>
    <w:rsid w:val="00D01164"/>
    <w:rsid w:val="00D01A62"/>
    <w:rsid w:val="00D01D41"/>
    <w:rsid w:val="00D021CC"/>
    <w:rsid w:val="00D0269A"/>
    <w:rsid w:val="00D0287F"/>
    <w:rsid w:val="00D04928"/>
    <w:rsid w:val="00D04DB8"/>
    <w:rsid w:val="00D04F2E"/>
    <w:rsid w:val="00D052B3"/>
    <w:rsid w:val="00D05492"/>
    <w:rsid w:val="00D058C5"/>
    <w:rsid w:val="00D05AA5"/>
    <w:rsid w:val="00D06370"/>
    <w:rsid w:val="00D07A38"/>
    <w:rsid w:val="00D103B4"/>
    <w:rsid w:val="00D105DF"/>
    <w:rsid w:val="00D10FB0"/>
    <w:rsid w:val="00D12151"/>
    <w:rsid w:val="00D122E8"/>
    <w:rsid w:val="00D124FC"/>
    <w:rsid w:val="00D12CDA"/>
    <w:rsid w:val="00D13D63"/>
    <w:rsid w:val="00D14143"/>
    <w:rsid w:val="00D14A96"/>
    <w:rsid w:val="00D157C2"/>
    <w:rsid w:val="00D162F0"/>
    <w:rsid w:val="00D1662E"/>
    <w:rsid w:val="00D167AB"/>
    <w:rsid w:val="00D16EE3"/>
    <w:rsid w:val="00D17D13"/>
    <w:rsid w:val="00D205EA"/>
    <w:rsid w:val="00D20F1B"/>
    <w:rsid w:val="00D2173C"/>
    <w:rsid w:val="00D2268D"/>
    <w:rsid w:val="00D2288F"/>
    <w:rsid w:val="00D23867"/>
    <w:rsid w:val="00D23B59"/>
    <w:rsid w:val="00D249AE"/>
    <w:rsid w:val="00D26183"/>
    <w:rsid w:val="00D2667A"/>
    <w:rsid w:val="00D26B07"/>
    <w:rsid w:val="00D271D6"/>
    <w:rsid w:val="00D27B14"/>
    <w:rsid w:val="00D30F6A"/>
    <w:rsid w:val="00D31041"/>
    <w:rsid w:val="00D33446"/>
    <w:rsid w:val="00D33A46"/>
    <w:rsid w:val="00D34BC3"/>
    <w:rsid w:val="00D351DB"/>
    <w:rsid w:val="00D35C65"/>
    <w:rsid w:val="00D35DA8"/>
    <w:rsid w:val="00D366FF"/>
    <w:rsid w:val="00D3673D"/>
    <w:rsid w:val="00D36748"/>
    <w:rsid w:val="00D36840"/>
    <w:rsid w:val="00D36E13"/>
    <w:rsid w:val="00D40175"/>
    <w:rsid w:val="00D40CB5"/>
    <w:rsid w:val="00D4151A"/>
    <w:rsid w:val="00D42357"/>
    <w:rsid w:val="00D42683"/>
    <w:rsid w:val="00D445EE"/>
    <w:rsid w:val="00D44E23"/>
    <w:rsid w:val="00D44ECA"/>
    <w:rsid w:val="00D4507D"/>
    <w:rsid w:val="00D4625A"/>
    <w:rsid w:val="00D462B5"/>
    <w:rsid w:val="00D463CE"/>
    <w:rsid w:val="00D465E3"/>
    <w:rsid w:val="00D467B3"/>
    <w:rsid w:val="00D4750E"/>
    <w:rsid w:val="00D502C5"/>
    <w:rsid w:val="00D50B14"/>
    <w:rsid w:val="00D513AA"/>
    <w:rsid w:val="00D518E6"/>
    <w:rsid w:val="00D51A05"/>
    <w:rsid w:val="00D51D07"/>
    <w:rsid w:val="00D52D0E"/>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B39"/>
    <w:rsid w:val="00D742FB"/>
    <w:rsid w:val="00D766A1"/>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66B1"/>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52F1"/>
    <w:rsid w:val="00D96CF9"/>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6C96"/>
    <w:rsid w:val="00DA70E0"/>
    <w:rsid w:val="00DA7955"/>
    <w:rsid w:val="00DB1309"/>
    <w:rsid w:val="00DB158F"/>
    <w:rsid w:val="00DB1DAB"/>
    <w:rsid w:val="00DB282E"/>
    <w:rsid w:val="00DB283C"/>
    <w:rsid w:val="00DB2AF6"/>
    <w:rsid w:val="00DB3165"/>
    <w:rsid w:val="00DB407B"/>
    <w:rsid w:val="00DB4C7A"/>
    <w:rsid w:val="00DB5B23"/>
    <w:rsid w:val="00DB669A"/>
    <w:rsid w:val="00DB7184"/>
    <w:rsid w:val="00DB74FF"/>
    <w:rsid w:val="00DC0FD1"/>
    <w:rsid w:val="00DC1CD9"/>
    <w:rsid w:val="00DC2086"/>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4074"/>
    <w:rsid w:val="00DD4158"/>
    <w:rsid w:val="00DD420C"/>
    <w:rsid w:val="00DD4537"/>
    <w:rsid w:val="00DD50ED"/>
    <w:rsid w:val="00DD58AF"/>
    <w:rsid w:val="00DD624A"/>
    <w:rsid w:val="00DD78BC"/>
    <w:rsid w:val="00DD7AD1"/>
    <w:rsid w:val="00DE0118"/>
    <w:rsid w:val="00DE0646"/>
    <w:rsid w:val="00DE0887"/>
    <w:rsid w:val="00DE0ADD"/>
    <w:rsid w:val="00DE10DD"/>
    <w:rsid w:val="00DE25E7"/>
    <w:rsid w:val="00DE2DDE"/>
    <w:rsid w:val="00DE3316"/>
    <w:rsid w:val="00DE3484"/>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35D"/>
    <w:rsid w:val="00DF0A35"/>
    <w:rsid w:val="00DF0F0D"/>
    <w:rsid w:val="00DF167B"/>
    <w:rsid w:val="00DF2CD8"/>
    <w:rsid w:val="00DF47C3"/>
    <w:rsid w:val="00DF507C"/>
    <w:rsid w:val="00DF6108"/>
    <w:rsid w:val="00DF658B"/>
    <w:rsid w:val="00DF7373"/>
    <w:rsid w:val="00E013A4"/>
    <w:rsid w:val="00E02253"/>
    <w:rsid w:val="00E0301C"/>
    <w:rsid w:val="00E0322A"/>
    <w:rsid w:val="00E03C01"/>
    <w:rsid w:val="00E04250"/>
    <w:rsid w:val="00E052D6"/>
    <w:rsid w:val="00E07742"/>
    <w:rsid w:val="00E07950"/>
    <w:rsid w:val="00E12034"/>
    <w:rsid w:val="00E13CC7"/>
    <w:rsid w:val="00E15194"/>
    <w:rsid w:val="00E1565E"/>
    <w:rsid w:val="00E16ADA"/>
    <w:rsid w:val="00E16DB7"/>
    <w:rsid w:val="00E176BE"/>
    <w:rsid w:val="00E1795D"/>
    <w:rsid w:val="00E20E84"/>
    <w:rsid w:val="00E21052"/>
    <w:rsid w:val="00E21BC4"/>
    <w:rsid w:val="00E22619"/>
    <w:rsid w:val="00E229B3"/>
    <w:rsid w:val="00E233C9"/>
    <w:rsid w:val="00E233FC"/>
    <w:rsid w:val="00E236D4"/>
    <w:rsid w:val="00E23AA8"/>
    <w:rsid w:val="00E24842"/>
    <w:rsid w:val="00E24B42"/>
    <w:rsid w:val="00E24F61"/>
    <w:rsid w:val="00E251C7"/>
    <w:rsid w:val="00E2551A"/>
    <w:rsid w:val="00E257F8"/>
    <w:rsid w:val="00E25D6D"/>
    <w:rsid w:val="00E25DBA"/>
    <w:rsid w:val="00E25E05"/>
    <w:rsid w:val="00E25F35"/>
    <w:rsid w:val="00E263CF"/>
    <w:rsid w:val="00E266D2"/>
    <w:rsid w:val="00E2698B"/>
    <w:rsid w:val="00E26A7C"/>
    <w:rsid w:val="00E26C27"/>
    <w:rsid w:val="00E27D14"/>
    <w:rsid w:val="00E313E3"/>
    <w:rsid w:val="00E32821"/>
    <w:rsid w:val="00E33AB9"/>
    <w:rsid w:val="00E33CE6"/>
    <w:rsid w:val="00E341A2"/>
    <w:rsid w:val="00E349A7"/>
    <w:rsid w:val="00E35B8D"/>
    <w:rsid w:val="00E36017"/>
    <w:rsid w:val="00E36956"/>
    <w:rsid w:val="00E371D6"/>
    <w:rsid w:val="00E3738E"/>
    <w:rsid w:val="00E3786C"/>
    <w:rsid w:val="00E37DFA"/>
    <w:rsid w:val="00E410E6"/>
    <w:rsid w:val="00E42228"/>
    <w:rsid w:val="00E4283B"/>
    <w:rsid w:val="00E43471"/>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32F"/>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A8B"/>
    <w:rsid w:val="00E6435C"/>
    <w:rsid w:val="00E64ADB"/>
    <w:rsid w:val="00E652C7"/>
    <w:rsid w:val="00E65F23"/>
    <w:rsid w:val="00E66527"/>
    <w:rsid w:val="00E665CE"/>
    <w:rsid w:val="00E66605"/>
    <w:rsid w:val="00E66D85"/>
    <w:rsid w:val="00E706D9"/>
    <w:rsid w:val="00E71F28"/>
    <w:rsid w:val="00E72322"/>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280A"/>
    <w:rsid w:val="00E8309E"/>
    <w:rsid w:val="00E8442E"/>
    <w:rsid w:val="00E84453"/>
    <w:rsid w:val="00E84F15"/>
    <w:rsid w:val="00E864A0"/>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15EB"/>
    <w:rsid w:val="00EA190A"/>
    <w:rsid w:val="00EA1AC9"/>
    <w:rsid w:val="00EA1B76"/>
    <w:rsid w:val="00EA1FF6"/>
    <w:rsid w:val="00EA2189"/>
    <w:rsid w:val="00EA2A9B"/>
    <w:rsid w:val="00EA355B"/>
    <w:rsid w:val="00EA3B8D"/>
    <w:rsid w:val="00EA4248"/>
    <w:rsid w:val="00EA488D"/>
    <w:rsid w:val="00EA5235"/>
    <w:rsid w:val="00EA533C"/>
    <w:rsid w:val="00EA5D19"/>
    <w:rsid w:val="00EA6005"/>
    <w:rsid w:val="00EA64D7"/>
    <w:rsid w:val="00EA6ACF"/>
    <w:rsid w:val="00EA6FF4"/>
    <w:rsid w:val="00EA741A"/>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6305"/>
    <w:rsid w:val="00EC6333"/>
    <w:rsid w:val="00EC66F6"/>
    <w:rsid w:val="00EC673A"/>
    <w:rsid w:val="00EC7EDB"/>
    <w:rsid w:val="00ED04DF"/>
    <w:rsid w:val="00ED1002"/>
    <w:rsid w:val="00ED157A"/>
    <w:rsid w:val="00ED15B5"/>
    <w:rsid w:val="00ED2F14"/>
    <w:rsid w:val="00ED343B"/>
    <w:rsid w:val="00ED356C"/>
    <w:rsid w:val="00ED3623"/>
    <w:rsid w:val="00ED367E"/>
    <w:rsid w:val="00ED3E64"/>
    <w:rsid w:val="00ED4182"/>
    <w:rsid w:val="00ED45C7"/>
    <w:rsid w:val="00ED4A2B"/>
    <w:rsid w:val="00ED4FB8"/>
    <w:rsid w:val="00ED526D"/>
    <w:rsid w:val="00ED7DCA"/>
    <w:rsid w:val="00EE01E9"/>
    <w:rsid w:val="00EE1338"/>
    <w:rsid w:val="00EE1DE5"/>
    <w:rsid w:val="00EE2F66"/>
    <w:rsid w:val="00EE3199"/>
    <w:rsid w:val="00EE360A"/>
    <w:rsid w:val="00EE3ADF"/>
    <w:rsid w:val="00EE4EE7"/>
    <w:rsid w:val="00EE50ED"/>
    <w:rsid w:val="00EE65C9"/>
    <w:rsid w:val="00EE6D3A"/>
    <w:rsid w:val="00EE74FE"/>
    <w:rsid w:val="00EE7544"/>
    <w:rsid w:val="00EE7A94"/>
    <w:rsid w:val="00EE7BC4"/>
    <w:rsid w:val="00EF0A5D"/>
    <w:rsid w:val="00EF188A"/>
    <w:rsid w:val="00EF1947"/>
    <w:rsid w:val="00EF27CB"/>
    <w:rsid w:val="00EF37DA"/>
    <w:rsid w:val="00EF3CFD"/>
    <w:rsid w:val="00EF4555"/>
    <w:rsid w:val="00EF566F"/>
    <w:rsid w:val="00EF6C0D"/>
    <w:rsid w:val="00F00E2E"/>
    <w:rsid w:val="00F017E8"/>
    <w:rsid w:val="00F027E5"/>
    <w:rsid w:val="00F02A34"/>
    <w:rsid w:val="00F036D7"/>
    <w:rsid w:val="00F0524A"/>
    <w:rsid w:val="00F06BEC"/>
    <w:rsid w:val="00F076EF"/>
    <w:rsid w:val="00F100AC"/>
    <w:rsid w:val="00F119DD"/>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3527"/>
    <w:rsid w:val="00F2389B"/>
    <w:rsid w:val="00F23C55"/>
    <w:rsid w:val="00F23F73"/>
    <w:rsid w:val="00F2462E"/>
    <w:rsid w:val="00F25A03"/>
    <w:rsid w:val="00F25D9B"/>
    <w:rsid w:val="00F25E88"/>
    <w:rsid w:val="00F2607C"/>
    <w:rsid w:val="00F26363"/>
    <w:rsid w:val="00F266E6"/>
    <w:rsid w:val="00F26D98"/>
    <w:rsid w:val="00F2731A"/>
    <w:rsid w:val="00F276C2"/>
    <w:rsid w:val="00F301DD"/>
    <w:rsid w:val="00F30783"/>
    <w:rsid w:val="00F3150C"/>
    <w:rsid w:val="00F321B2"/>
    <w:rsid w:val="00F32465"/>
    <w:rsid w:val="00F32480"/>
    <w:rsid w:val="00F32A69"/>
    <w:rsid w:val="00F337F3"/>
    <w:rsid w:val="00F356B4"/>
    <w:rsid w:val="00F35BD9"/>
    <w:rsid w:val="00F3611E"/>
    <w:rsid w:val="00F36575"/>
    <w:rsid w:val="00F37FEE"/>
    <w:rsid w:val="00F4053A"/>
    <w:rsid w:val="00F408A1"/>
    <w:rsid w:val="00F4163D"/>
    <w:rsid w:val="00F418B1"/>
    <w:rsid w:val="00F4268C"/>
    <w:rsid w:val="00F42DCD"/>
    <w:rsid w:val="00F441D1"/>
    <w:rsid w:val="00F444A8"/>
    <w:rsid w:val="00F44FC0"/>
    <w:rsid w:val="00F4600D"/>
    <w:rsid w:val="00F46580"/>
    <w:rsid w:val="00F46EF8"/>
    <w:rsid w:val="00F471C8"/>
    <w:rsid w:val="00F47F86"/>
    <w:rsid w:val="00F5038C"/>
    <w:rsid w:val="00F505A2"/>
    <w:rsid w:val="00F50A2C"/>
    <w:rsid w:val="00F50EBD"/>
    <w:rsid w:val="00F51016"/>
    <w:rsid w:val="00F510F4"/>
    <w:rsid w:val="00F51DBA"/>
    <w:rsid w:val="00F52551"/>
    <w:rsid w:val="00F529D3"/>
    <w:rsid w:val="00F52AE1"/>
    <w:rsid w:val="00F532C6"/>
    <w:rsid w:val="00F53AC1"/>
    <w:rsid w:val="00F55232"/>
    <w:rsid w:val="00F5546F"/>
    <w:rsid w:val="00F558CF"/>
    <w:rsid w:val="00F55C75"/>
    <w:rsid w:val="00F55E4C"/>
    <w:rsid w:val="00F55F00"/>
    <w:rsid w:val="00F56251"/>
    <w:rsid w:val="00F568B1"/>
    <w:rsid w:val="00F578DE"/>
    <w:rsid w:val="00F60636"/>
    <w:rsid w:val="00F60787"/>
    <w:rsid w:val="00F61B43"/>
    <w:rsid w:val="00F61CA1"/>
    <w:rsid w:val="00F61DEF"/>
    <w:rsid w:val="00F626B0"/>
    <w:rsid w:val="00F63B63"/>
    <w:rsid w:val="00F63BA9"/>
    <w:rsid w:val="00F650EE"/>
    <w:rsid w:val="00F6638D"/>
    <w:rsid w:val="00F66832"/>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4A2C"/>
    <w:rsid w:val="00F859D1"/>
    <w:rsid w:val="00F86233"/>
    <w:rsid w:val="00F86983"/>
    <w:rsid w:val="00F873E4"/>
    <w:rsid w:val="00F87632"/>
    <w:rsid w:val="00F90263"/>
    <w:rsid w:val="00F906F2"/>
    <w:rsid w:val="00F91721"/>
    <w:rsid w:val="00F92BB9"/>
    <w:rsid w:val="00F936D2"/>
    <w:rsid w:val="00F9420E"/>
    <w:rsid w:val="00F94782"/>
    <w:rsid w:val="00F94D9E"/>
    <w:rsid w:val="00F95081"/>
    <w:rsid w:val="00F9584B"/>
    <w:rsid w:val="00F95A02"/>
    <w:rsid w:val="00F97123"/>
    <w:rsid w:val="00F9749E"/>
    <w:rsid w:val="00F97A75"/>
    <w:rsid w:val="00FA10A0"/>
    <w:rsid w:val="00FA33AB"/>
    <w:rsid w:val="00FA3D14"/>
    <w:rsid w:val="00FA3D8E"/>
    <w:rsid w:val="00FA41C9"/>
    <w:rsid w:val="00FA455B"/>
    <w:rsid w:val="00FA4B1E"/>
    <w:rsid w:val="00FA6061"/>
    <w:rsid w:val="00FA6689"/>
    <w:rsid w:val="00FA6C58"/>
    <w:rsid w:val="00FA6E62"/>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A4"/>
    <w:rsid w:val="00FB62C8"/>
    <w:rsid w:val="00FB6D48"/>
    <w:rsid w:val="00FB79A4"/>
    <w:rsid w:val="00FB7A72"/>
    <w:rsid w:val="00FC0273"/>
    <w:rsid w:val="00FC0852"/>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D6B60"/>
    <w:rsid w:val="00FE080D"/>
    <w:rsid w:val="00FE1194"/>
    <w:rsid w:val="00FE22F8"/>
    <w:rsid w:val="00FE23CF"/>
    <w:rsid w:val="00FE2AB1"/>
    <w:rsid w:val="00FE2C99"/>
    <w:rsid w:val="00FE2D40"/>
    <w:rsid w:val="00FE2FE7"/>
    <w:rsid w:val="00FE3E55"/>
    <w:rsid w:val="00FE605D"/>
    <w:rsid w:val="00FE6981"/>
    <w:rsid w:val="00FE6C00"/>
    <w:rsid w:val="00FE72D5"/>
    <w:rsid w:val="00FF0177"/>
    <w:rsid w:val="00FF0456"/>
    <w:rsid w:val="00FF05C7"/>
    <w:rsid w:val="00FF06AD"/>
    <w:rsid w:val="00FF096C"/>
    <w:rsid w:val="00FF0DFE"/>
    <w:rsid w:val="00FF136D"/>
    <w:rsid w:val="00FF13B8"/>
    <w:rsid w:val="00FF2071"/>
    <w:rsid w:val="00FF2888"/>
    <w:rsid w:val="00FF31EC"/>
    <w:rsid w:val="00FF4388"/>
    <w:rsid w:val="00FF44A7"/>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0FD"/>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755C43"/>
    <w:pPr>
      <w:numPr>
        <w:numId w:val="3"/>
      </w:numPr>
      <w:spacing w:before="240" w:after="240" w:line="360" w:lineRule="auto"/>
      <w:ind w:left="1350" w:hanging="1350"/>
      <w:jc w:val="both"/>
    </w:pPr>
    <w:rPr>
      <w:b/>
    </w:rPr>
  </w:style>
  <w:style w:type="paragraph" w:customStyle="1" w:styleId="Proposal">
    <w:name w:val="Proposal"/>
    <w:basedOn w:val="ListParagraph"/>
    <w:link w:val="ProposalChar"/>
    <w:autoRedefine/>
    <w:qFormat/>
    <w:rsid w:val="00755C43"/>
    <w:pPr>
      <w:numPr>
        <w:numId w:val="4"/>
      </w:numPr>
      <w:spacing w:before="240" w:after="240" w:line="360" w:lineRule="auto"/>
      <w:ind w:left="990" w:hanging="990"/>
      <w:jc w:val="both"/>
    </w:pPr>
    <w:rPr>
      <w:b/>
    </w:rPr>
  </w:style>
  <w:style w:type="character" w:customStyle="1" w:styleId="ObservationChar">
    <w:name w:val="Observation Char"/>
    <w:basedOn w:val="B-BodyChar"/>
    <w:link w:val="Observation"/>
    <w:rsid w:val="00755C43"/>
    <w:rPr>
      <w:rFonts w:ascii="Times New Roman" w:eastAsia="Times New Roman" w:hAnsi="Times New Roman"/>
      <w:b/>
      <w:sz w:val="22"/>
      <w:lang w:val="en-GB"/>
    </w:rPr>
  </w:style>
  <w:style w:type="paragraph" w:styleId="TOC1">
    <w:name w:val="toc 1"/>
    <w:basedOn w:val="Normal"/>
    <w:next w:val="Normal"/>
    <w:autoRedefine/>
    <w:uiPriority w:val="39"/>
    <w:unhideWhenUsed/>
    <w:rsid w:val="00F87632"/>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755C43"/>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www.3gpp.org/ftp/tsg_ran/TSG_RAN/TSGR_96/Docs/RP-221458.zip"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BFF775-6CB6-4431-8A4B-8E759D782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6</Pages>
  <Words>1789</Words>
  <Characters>10199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Prasad QC1</cp:lastModifiedBy>
  <cp:revision>3</cp:revision>
  <cp:lastPrinted>2017-09-12T10:53:00Z</cp:lastPrinted>
  <dcterms:created xsi:type="dcterms:W3CDTF">2022-08-04T20:13:00Z</dcterms:created>
  <dcterms:modified xsi:type="dcterms:W3CDTF">2022-08-08T19:41:00Z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